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9F6" w:rsidRDefault="00CD5266" w:rsidP="000E79F6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953pt;margin-top:948pt;width:35pt;height:34pt;z-index:251658240;mso-position-horizontal-relative:page;mso-position-vertical-relative:top-margin-area">
            <v:imagedata r:id="rId6" o:title=""/>
            <w10:wrap anchorx="page"/>
          </v:shape>
        </w:pict>
      </w:r>
      <w:r w:rsidRPr="00E72F2A">
        <w:rPr>
          <w:rFonts w:ascii="Times New Roman" w:hAnsi="Times New Roman"/>
        </w:rPr>
        <w:t>第</w:t>
      </w:r>
      <w:r w:rsidRPr="00E72F2A">
        <w:rPr>
          <w:rFonts w:ascii="Times New Roman" w:hAnsi="Times New Roman"/>
        </w:rPr>
        <w:t>11</w:t>
      </w:r>
      <w:r w:rsidRPr="00E72F2A">
        <w:rPr>
          <w:rFonts w:ascii="Times New Roman" w:hAnsi="Times New Roman"/>
        </w:rPr>
        <w:t>课　与微之书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文本导学</w:instrText>
      </w:r>
      <w:r>
        <w:rPr>
          <w:rFonts w:ascii="Times New Roman" w:hAnsi="Times New Roman" w:cs="Times New Roman" w:hint="eastAsia"/>
        </w:rPr>
        <w:instrText>1a.TIF"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419.5pt;height:33.2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基础整合</w:instrText>
      </w:r>
      <w:r>
        <w:rPr>
          <w:rFonts w:ascii="Times New Roman" w:hAnsi="Times New Roman" w:cs="Times New Roman" w:hint="eastAsia"/>
        </w:rPr>
        <w:instrText>1A.TIF"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107.05pt;height:26.3pt">
            <v:imagedata r:id="rId9" r:href="rId10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eastAsia="黑体" w:hAnsi="Times New Roman" w:cs="Times New Roman"/>
        </w:rPr>
        <w:t>古今异义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离</w:t>
      </w:r>
      <w:r w:rsidRPr="00E5200E">
        <w:rPr>
          <w:rFonts w:ascii="Times New Roman" w:hAnsi="Times New Roman" w:cs="Times New Roman"/>
          <w:em w:val="underDot"/>
        </w:rPr>
        <w:t>阔</w:t>
      </w:r>
      <w:r w:rsidRPr="00E5200E">
        <w:rPr>
          <w:rFonts w:ascii="Times New Roman" w:hAnsi="Times New Roman" w:cs="Times New Roman"/>
        </w:rPr>
        <w:t>如此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久远。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>
        <w:rPr>
          <w:rFonts w:ascii="Times New Roman" w:eastAsia="楷体_GB2312" w:hAnsi="Times New Roman" w:cs="Times New Roman"/>
          <w:u w:val="single"/>
        </w:rPr>
        <w:t>(</w:t>
      </w:r>
      <w:r w:rsidRPr="00E5200E">
        <w:rPr>
          <w:rFonts w:ascii="Times New Roman" w:eastAsia="楷体_GB2312" w:hAnsi="Times New Roman" w:cs="Times New Roman"/>
          <w:u w:val="single"/>
        </w:rPr>
        <w:t>面积</w:t>
      </w:r>
      <w:r>
        <w:rPr>
          <w:rFonts w:ascii="Times New Roman" w:eastAsia="楷体_GB2312" w:hAnsi="Times New Roman" w:cs="Times New Roman"/>
          <w:u w:val="single"/>
        </w:rPr>
        <w:t>)</w:t>
      </w:r>
      <w:r w:rsidRPr="00E5200E">
        <w:rPr>
          <w:rFonts w:ascii="Times New Roman" w:eastAsia="楷体_GB2312" w:hAnsi="Times New Roman" w:cs="Times New Roman"/>
          <w:u w:val="single"/>
        </w:rPr>
        <w:t>宽；宽广；空泛，不切实际。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  <w:em w:val="underDot"/>
        </w:rPr>
        <w:t>方寸</w:t>
      </w:r>
      <w:r w:rsidRPr="00E5200E">
        <w:rPr>
          <w:rFonts w:ascii="Times New Roman" w:hAnsi="Times New Roman" w:cs="Times New Roman"/>
        </w:rPr>
        <w:t>甚安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心绪，心态。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指平方寸。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人生</w:t>
      </w:r>
      <w:r w:rsidRPr="00E5200E">
        <w:rPr>
          <w:rFonts w:ascii="Times New Roman" w:hAnsi="Times New Roman" w:cs="Times New Roman"/>
          <w:em w:val="underDot"/>
        </w:rPr>
        <w:t>几何</w:t>
      </w:r>
      <w:r>
        <w:rPr>
          <w:rFonts w:ascii="Times New Roman" w:hAnsi="Times New Roman" w:cs="Times New Roman"/>
        </w:rPr>
        <w:t>？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多少</w:t>
      </w:r>
      <w:r>
        <w:rPr>
          <w:rFonts w:ascii="Times New Roman" w:eastAsia="楷体_GB2312" w:hAnsi="Times New Roman" w:cs="Times New Roman"/>
          <w:u w:val="single"/>
        </w:rPr>
        <w:t>(</w:t>
      </w:r>
      <w:r w:rsidRPr="00E5200E">
        <w:rPr>
          <w:rFonts w:ascii="Times New Roman" w:eastAsia="楷体_GB2312" w:hAnsi="Times New Roman" w:cs="Times New Roman"/>
          <w:u w:val="single"/>
        </w:rPr>
        <w:t>时日</w:t>
      </w:r>
      <w:r>
        <w:rPr>
          <w:rFonts w:ascii="Times New Roman" w:eastAsia="楷体_GB2312" w:hAnsi="Times New Roman" w:cs="Times New Roman"/>
          <w:u w:val="single"/>
        </w:rPr>
        <w:t>)</w:t>
      </w:r>
      <w:r w:rsidRPr="00E5200E">
        <w:rPr>
          <w:rFonts w:ascii="Times New Roman" w:eastAsia="楷体_GB2312" w:hAnsi="Times New Roman" w:cs="Times New Roman"/>
          <w:u w:val="single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E5200E">
        <w:rPr>
          <w:rFonts w:eastAsia="楷体_GB2312" w:hAnsi="宋体" w:cs="Times New Roman"/>
          <w:u w:val="single"/>
        </w:rPr>
        <w:t>①</w:t>
      </w:r>
      <w:r w:rsidRPr="00E5200E">
        <w:rPr>
          <w:rFonts w:ascii="Times New Roman" w:eastAsia="楷体_GB2312" w:hAnsi="Times New Roman" w:cs="Times New Roman"/>
          <w:u w:val="single"/>
        </w:rPr>
        <w:t>多少</w:t>
      </w:r>
      <w:r>
        <w:rPr>
          <w:rFonts w:ascii="Times New Roman" w:eastAsia="楷体_GB2312" w:hAnsi="Times New Roman" w:cs="Times New Roman"/>
          <w:u w:val="single"/>
        </w:rPr>
        <w:t>(</w:t>
      </w:r>
      <w:r w:rsidRPr="00E5200E">
        <w:rPr>
          <w:rFonts w:ascii="Times New Roman" w:eastAsia="楷体_GB2312" w:hAnsi="Times New Roman" w:cs="Times New Roman"/>
          <w:u w:val="single"/>
        </w:rPr>
        <w:t>价值</w:t>
      </w:r>
      <w:r>
        <w:rPr>
          <w:rFonts w:ascii="Times New Roman" w:eastAsia="楷体_GB2312" w:hAnsi="Times New Roman" w:cs="Times New Roman"/>
          <w:u w:val="single"/>
        </w:rPr>
        <w:t>)</w:t>
      </w:r>
      <w:r w:rsidRPr="00E5200E">
        <w:rPr>
          <w:rFonts w:ascii="Times New Roman" w:eastAsia="楷体_GB2312" w:hAnsi="Times New Roman" w:cs="Times New Roman"/>
          <w:u w:val="single"/>
        </w:rPr>
        <w:t>，</w:t>
      </w:r>
      <w:r w:rsidRPr="00E5200E">
        <w:rPr>
          <w:rFonts w:eastAsia="楷体_GB2312" w:hAnsi="宋体" w:cs="Times New Roman"/>
          <w:u w:val="single"/>
        </w:rPr>
        <w:t>②</w:t>
      </w:r>
      <w:r w:rsidRPr="00E5200E">
        <w:rPr>
          <w:rFonts w:ascii="Times New Roman" w:eastAsia="楷体_GB2312" w:hAnsi="Times New Roman" w:cs="Times New Roman"/>
          <w:u w:val="single"/>
        </w:rPr>
        <w:t>几何学。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金銮殿后欲</w:t>
      </w:r>
      <w:r w:rsidRPr="00E5200E">
        <w:rPr>
          <w:rFonts w:ascii="Times New Roman" w:hAnsi="Times New Roman" w:cs="Times New Roman"/>
          <w:em w:val="underDot"/>
        </w:rPr>
        <w:t>明天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黎明。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今天的下一天，不远的将来。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eastAsia="黑体" w:hAnsi="Times New Roman" w:cs="Times New Roman"/>
        </w:rPr>
        <w:t>一词多义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况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</w:instrText>
      </w:r>
      <w:r>
        <w:rPr>
          <w:rFonts w:ascii="Times New Roman" w:hAnsi="Times New Roman" w:cs="Times New Roman"/>
        </w:rPr>
        <w:instrText>\b\lc\{\rc\ (\a\vs4\al\co1(</w:instrText>
      </w:r>
      <w:r w:rsidRPr="00E5200E">
        <w:rPr>
          <w:rFonts w:ascii="Times New Roman" w:hAnsi="Times New Roman" w:cs="Times New Roman"/>
          <w:em w:val="underDot"/>
        </w:rPr>
        <w:instrText>况</w:instrText>
      </w:r>
      <w:r w:rsidRPr="00E5200E">
        <w:rPr>
          <w:rFonts w:ascii="Times New Roman" w:hAnsi="Times New Roman" w:cs="Times New Roman"/>
        </w:rPr>
        <w:instrText>以胶漆之心</w:instrText>
      </w:r>
      <w:r>
        <w:rPr>
          <w:rFonts w:ascii="Times New Roman" w:hAnsi="Times New Roman" w:cs="Times New Roman"/>
        </w:rPr>
        <w:instrText>：</w:instrText>
      </w:r>
      <w:r w:rsidRPr="00E5200E">
        <w:rPr>
          <w:rFonts w:ascii="Times New Roman" w:eastAsia="楷体_GB2312" w:hAnsi="Times New Roman" w:cs="Times New Roman"/>
          <w:u w:val="single"/>
        </w:rPr>
        <w:instrText>何况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其余事</w:instrText>
      </w:r>
      <w:r w:rsidRPr="00E5200E">
        <w:rPr>
          <w:rFonts w:ascii="Times New Roman" w:hAnsi="Times New Roman" w:cs="Times New Roman"/>
          <w:em w:val="underDot"/>
        </w:rPr>
        <w:instrText>况</w:instrText>
      </w:r>
      <w:r>
        <w:rPr>
          <w:rFonts w:ascii="Times New Roman" w:hAnsi="Times New Roman" w:cs="Times New Roman"/>
        </w:rPr>
        <w:instrText>：</w:instrText>
      </w:r>
      <w:r w:rsidRPr="00E5200E">
        <w:rPr>
          <w:rFonts w:ascii="Times New Roman" w:eastAsia="楷体_GB2312" w:hAnsi="Times New Roman" w:cs="Times New Roman"/>
          <w:u w:val="single"/>
        </w:rPr>
        <w:instrText>事情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</w:rPr>
        <w:instrText>得足下前年病</w:instrText>
      </w:r>
      <w:r w:rsidRPr="00E5200E">
        <w:rPr>
          <w:rFonts w:ascii="Times New Roman" w:hAnsi="Times New Roman" w:cs="Times New Roman"/>
          <w:em w:val="underDot"/>
        </w:rPr>
        <w:instrText>甚</w:instrText>
      </w:r>
      <w:r w:rsidRPr="00E5200E">
        <w:rPr>
          <w:rFonts w:ascii="Times New Roman" w:hAnsi="Times New Roman" w:cs="Times New Roman"/>
        </w:rPr>
        <w:instrText>时一札</w:instrText>
      </w:r>
      <w:r>
        <w:rPr>
          <w:rFonts w:ascii="Times New Roman" w:hAnsi="Times New Roman" w:cs="Times New Roman"/>
        </w:rPr>
        <w:instrText>：</w:instrText>
      </w:r>
      <w:r w:rsidRPr="00E5200E">
        <w:rPr>
          <w:rFonts w:ascii="Times New Roman" w:eastAsia="楷体_GB2312" w:hAnsi="Times New Roman" w:cs="Times New Roman"/>
          <w:u w:val="single"/>
        </w:rPr>
        <w:instrText>重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虽有</w:instrText>
      </w:r>
      <w:r>
        <w:rPr>
          <w:rFonts w:ascii="Times New Roman" w:hAnsi="Times New Roman" w:cs="Times New Roman"/>
        </w:rPr>
        <w:instrText>，</w:instrText>
      </w:r>
      <w:r w:rsidRPr="00E5200E">
        <w:rPr>
          <w:rFonts w:ascii="Times New Roman" w:hAnsi="Times New Roman" w:cs="Times New Roman"/>
          <w:em w:val="underDot"/>
        </w:rPr>
        <w:instrText>甚</w:instrText>
      </w:r>
      <w:r w:rsidRPr="00E5200E">
        <w:rPr>
          <w:rFonts w:ascii="Times New Roman" w:hAnsi="Times New Roman" w:cs="Times New Roman"/>
        </w:rPr>
        <w:instrText>稀</w:instrText>
      </w:r>
      <w:r>
        <w:rPr>
          <w:rFonts w:ascii="Times New Roman" w:hAnsi="Times New Roman" w:cs="Times New Roman"/>
        </w:rPr>
        <w:instrText>：</w:instrText>
      </w:r>
      <w:r w:rsidRPr="00E5200E">
        <w:rPr>
          <w:rFonts w:ascii="Times New Roman" w:eastAsia="楷体_GB2312" w:hAnsi="Times New Roman" w:cs="Times New Roman"/>
          <w:u w:val="single"/>
        </w:rPr>
        <w:instrText>很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eastAsia="黑体" w:hAnsi="Times New Roman" w:cs="Times New Roman"/>
        </w:rPr>
        <w:t>词类活用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身</w:t>
      </w:r>
      <w:r w:rsidRPr="00E5200E">
        <w:rPr>
          <w:rFonts w:ascii="Times New Roman" w:hAnsi="Times New Roman" w:cs="Times New Roman"/>
          <w:em w:val="underDot"/>
        </w:rPr>
        <w:t>衣</w:t>
      </w:r>
      <w:r w:rsidRPr="00E5200E">
        <w:rPr>
          <w:rFonts w:ascii="Times New Roman" w:hAnsi="Times New Roman" w:cs="Times New Roman"/>
        </w:rPr>
        <w:t>口</w:t>
      </w:r>
      <w:r w:rsidRPr="00E5200E">
        <w:rPr>
          <w:rFonts w:ascii="Times New Roman" w:hAnsi="Times New Roman" w:cs="Times New Roman"/>
          <w:em w:val="underDot"/>
        </w:rPr>
        <w:t>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且免求人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均为名词作动词，衣，穿；食，吃。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  <w:em w:val="underDot"/>
        </w:rPr>
        <w:t>条</w:t>
      </w:r>
      <w:r w:rsidRPr="00E5200E">
        <w:rPr>
          <w:rFonts w:ascii="Times New Roman" w:hAnsi="Times New Roman" w:cs="Times New Roman"/>
        </w:rPr>
        <w:t>写如后云云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名词作状语，逐条地。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eastAsia="黑体" w:hAnsi="Times New Roman" w:cs="Times New Roman"/>
        </w:rPr>
        <w:t>文言句式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此一泰也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判断句。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前有乔松十数株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修竹千余竿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定语后置句。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举头但见山僧一两人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或坐或睡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定语后置句。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流水周于舍下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状语后置句。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E5200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飞泉落于檐间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状语后置句。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整体感知</w:instrText>
      </w:r>
      <w:r>
        <w:rPr>
          <w:rFonts w:ascii="Times New Roman" w:hAnsi="Times New Roman" w:cs="Times New Roman" w:hint="eastAsia"/>
        </w:rPr>
        <w:instrText>2A.TIF"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type="#_x0000_t75" style="width:107.05pt;height:25.65pt">
            <v:imagedata r:id="rId11" r:href="rId12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一、结构图解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与微之书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\b\lc\{\rc\}(\a\vs4\al\co1(</w:instrText>
      </w:r>
      <w:r w:rsidRPr="00E5200E">
        <w:rPr>
          <w:rFonts w:ascii="Times New Roman" w:hAnsi="Times New Roman" w:cs="Times New Roman"/>
        </w:rPr>
        <w:instrText>送离情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追往事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叙近怀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表思情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E5200E">
        <w:rPr>
          <w:rFonts w:ascii="Times New Roman" w:hAnsi="Times New Roman" w:cs="Times New Roman"/>
        </w:rPr>
        <w:t>表达思念之情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二、中心主旨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在给元稹的这封书信中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白居易抒发了对挚友深切的关爱和思念之情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同时通过对一些日常小事的描写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体现出作者那种流连山林的乐趣和闲适之情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</w:instrText>
      </w:r>
      <w:r>
        <w:rPr>
          <w:rFonts w:ascii="Times New Roman" w:hAnsi="Times New Roman" w:cs="Times New Roman" w:hint="eastAsia"/>
        </w:rPr>
        <w:instrText>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重点突破</w:instrText>
      </w:r>
      <w:r>
        <w:rPr>
          <w:rFonts w:ascii="Times New Roman" w:hAnsi="Times New Roman" w:cs="Times New Roman" w:hint="eastAsia"/>
        </w:rPr>
        <w:instrText>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type="#_x0000_t75" style="width:107.05pt;height:38.2pt">
            <v:imagedata r:id="rId13" r:href="rId14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文中数次直呼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微之微之</w:t>
      </w:r>
      <w:r w:rsidRPr="00E5200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体会其中的情感色彩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________________________________________________________________________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文章中白居易多次直呼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微之微之</w:t>
      </w:r>
      <w:r w:rsidRPr="00E5200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表现了白居易对元稹深厚的记挂之情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也表现了两人之间亲密平和的关系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白居易写给挚友元稹的这封书信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主要抒发了一种深切的关爱思念之情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除此之外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还流露出作者什么样的思想感情</w:t>
      </w:r>
      <w:r>
        <w:rPr>
          <w:rFonts w:ascii="Times New Roman" w:hAnsi="Times New Roman" w:cs="Times New Roman"/>
        </w:rPr>
        <w:t>？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________________________________________________________________________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白居易在《与微之书》中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主要表达了对挚友的关爱思念之情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体现了两人之间真挚深厚的友谊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像书信的开头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结尾处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基本上是直抒胸臆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直接抒发那种离别之苦和思念之情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第二段从追述过去的两人交往之事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也可以看出两人感情的深厚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但在这封信中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并非仅仅表达这些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白</w:t>
      </w:r>
      <w:r w:rsidRPr="00E5200E">
        <w:rPr>
          <w:rFonts w:ascii="Times New Roman" w:hAnsi="Times New Roman" w:cs="Times New Roman"/>
        </w:rPr>
        <w:t>居易因上书言事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得罪权贵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被贬江州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自然会心情抑郁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情绪低落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但这种思想感情在文中却很少流露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在信中第三段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作者向友人报以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三泰</w:t>
      </w:r>
      <w:r w:rsidRPr="00E5200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可以看出作者对这种贬谪生活已经坦然处之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作者的要求也很低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极容易满足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有亲人在眼前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有鱼可食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有酒可饮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有食物果腹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足矣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更何况庐山秀美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生活其间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流连山水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可以穷尽生平所好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可见白居易在遭贬之后并不消极低沉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反而流露出文人乐山乐水的雅趣和闲适的情怀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学后自评</w:instrText>
      </w:r>
      <w:r>
        <w:rPr>
          <w:rFonts w:ascii="Times New Roman" w:hAnsi="Times New Roman" w:cs="Times New Roman" w:hint="eastAsia"/>
        </w:rPr>
        <w:instrText>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type="#_x0000_t75" style="width:420.1pt;height:47.6pt">
            <v:imagedata r:id="rId15" r:href="rId16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基础达标</w:instrText>
      </w:r>
      <w:r>
        <w:rPr>
          <w:rFonts w:ascii="Times New Roman" w:hAnsi="Times New Roman" w:cs="Times New Roman" w:hint="eastAsia"/>
        </w:rPr>
        <w:instrText>1A.TIF"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type="#_x0000_t75" style="width:107.05pt;height:26.3pt">
            <v:imagedata r:id="rId17" r:href="rId1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加点词的意义与现代汉语不同的一项是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终论</w:t>
      </w:r>
      <w:r w:rsidRPr="00E5200E">
        <w:rPr>
          <w:rFonts w:ascii="Times New Roman" w:hAnsi="Times New Roman" w:cs="Times New Roman"/>
          <w:em w:val="underDot"/>
        </w:rPr>
        <w:t>平生</w:t>
      </w:r>
      <w:r w:rsidRPr="00E5200E">
        <w:rPr>
          <w:rFonts w:ascii="Times New Roman" w:hAnsi="Times New Roman" w:cs="Times New Roman"/>
        </w:rPr>
        <w:t>交分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微之于我也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其</w:t>
      </w:r>
      <w:r w:rsidRPr="00E5200E">
        <w:rPr>
          <w:rFonts w:ascii="Times New Roman" w:hAnsi="Times New Roman" w:cs="Times New Roman"/>
          <w:em w:val="underDot"/>
        </w:rPr>
        <w:t>若是</w:t>
      </w:r>
      <w:r w:rsidRPr="00E5200E">
        <w:rPr>
          <w:rFonts w:ascii="Times New Roman" w:hAnsi="Times New Roman" w:cs="Times New Roman"/>
        </w:rPr>
        <w:t>乎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唯收数帙</w:t>
      </w:r>
      <w:r w:rsidRPr="00E5200E">
        <w:rPr>
          <w:rFonts w:ascii="Times New Roman" w:hAnsi="Times New Roman" w:cs="Times New Roman"/>
          <w:em w:val="underDot"/>
        </w:rPr>
        <w:t>文章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信手</w:t>
      </w:r>
      <w:r w:rsidRPr="00E5200E">
        <w:rPr>
          <w:rFonts w:ascii="Times New Roman" w:hAnsi="Times New Roman" w:cs="Times New Roman"/>
        </w:rPr>
        <w:t>把笔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随意乱书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B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若是：古义，如此；今义，如果，如果是。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书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字的意义与其他三项不同的一项是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不得足下</w:t>
      </w:r>
      <w:r w:rsidRPr="00E5200E">
        <w:rPr>
          <w:rFonts w:ascii="Times New Roman" w:hAnsi="Times New Roman" w:cs="Times New Roman"/>
          <w:em w:val="underDot"/>
        </w:rPr>
        <w:t>书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信手把笔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随意乱</w:t>
      </w:r>
      <w:r w:rsidRPr="00E5200E">
        <w:rPr>
          <w:rFonts w:ascii="Times New Roman" w:hAnsi="Times New Roman" w:cs="Times New Roman"/>
          <w:em w:val="underDot"/>
        </w:rPr>
        <w:t>书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借旁近与之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即</w:t>
      </w:r>
      <w:r w:rsidRPr="00E5200E">
        <w:rPr>
          <w:rFonts w:ascii="Times New Roman" w:hAnsi="Times New Roman" w:cs="Times New Roman"/>
          <w:em w:val="underDot"/>
        </w:rPr>
        <w:t>书</w:t>
      </w:r>
      <w:r w:rsidRPr="00E5200E">
        <w:rPr>
          <w:rFonts w:ascii="Times New Roman" w:hAnsi="Times New Roman" w:cs="Times New Roman"/>
        </w:rPr>
        <w:t>诗四句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乃丹</w:t>
      </w:r>
      <w:r w:rsidRPr="00E5200E">
        <w:rPr>
          <w:rFonts w:ascii="Times New Roman" w:hAnsi="Times New Roman" w:cs="Times New Roman"/>
          <w:em w:val="underDot"/>
        </w:rPr>
        <w:t>书</w:t>
      </w:r>
      <w:r w:rsidRPr="00E5200E">
        <w:rPr>
          <w:rFonts w:ascii="Times New Roman" w:hAnsi="Times New Roman" w:cs="Times New Roman"/>
        </w:rPr>
        <w:t>帛曰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A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A</w:t>
      </w:r>
      <w:r w:rsidRPr="00E5200E">
        <w:rPr>
          <w:rFonts w:ascii="Times New Roman" w:eastAsia="仿宋_GB2312" w:hAnsi="Times New Roman" w:cs="Times New Roman"/>
        </w:rPr>
        <w:t>项书信。其余为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书写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对下列句中加点词意义的判断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hAnsi="宋体" w:cs="Times New Roman"/>
        </w:rPr>
        <w:t>①</w:t>
      </w:r>
      <w:r w:rsidRPr="00E5200E">
        <w:rPr>
          <w:rFonts w:ascii="Times New Roman" w:hAnsi="Times New Roman" w:cs="Times New Roman"/>
        </w:rPr>
        <w:t>且</w:t>
      </w:r>
      <w:r w:rsidRPr="00E5200E">
        <w:rPr>
          <w:rFonts w:ascii="Times New Roman" w:hAnsi="Times New Roman" w:cs="Times New Roman"/>
          <w:em w:val="underDot"/>
        </w:rPr>
        <w:t>置</w:t>
      </w:r>
      <w:r w:rsidRPr="00E5200E">
        <w:rPr>
          <w:rFonts w:ascii="Times New Roman" w:hAnsi="Times New Roman" w:cs="Times New Roman"/>
        </w:rPr>
        <w:t>是事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略叙近怀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②</w:t>
      </w:r>
      <w:r w:rsidRPr="00E5200E">
        <w:rPr>
          <w:rFonts w:ascii="Times New Roman" w:hAnsi="Times New Roman" w:cs="Times New Roman"/>
        </w:rPr>
        <w:t>因</w:t>
      </w:r>
      <w:r w:rsidRPr="00E5200E">
        <w:rPr>
          <w:rFonts w:ascii="Times New Roman" w:hAnsi="Times New Roman" w:cs="Times New Roman"/>
          <w:em w:val="underDot"/>
        </w:rPr>
        <w:t>置</w:t>
      </w:r>
      <w:r w:rsidRPr="00E5200E">
        <w:rPr>
          <w:rFonts w:ascii="Times New Roman" w:hAnsi="Times New Roman" w:cs="Times New Roman"/>
        </w:rPr>
        <w:t>草堂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前有乔松十数株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hAnsi="宋体" w:cs="Times New Roman"/>
        </w:rPr>
        <w:t>③</w:t>
      </w:r>
      <w:r w:rsidRPr="00E5200E">
        <w:rPr>
          <w:rFonts w:ascii="Times New Roman" w:hAnsi="Times New Roman" w:cs="Times New Roman"/>
        </w:rPr>
        <w:t>平生故人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  <w:em w:val="underDot"/>
        </w:rPr>
        <w:t>去</w:t>
      </w:r>
      <w:r w:rsidRPr="00E5200E">
        <w:rPr>
          <w:rFonts w:ascii="Times New Roman" w:hAnsi="Times New Roman" w:cs="Times New Roman"/>
        </w:rPr>
        <w:t>我万里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④</w:t>
      </w:r>
      <w:r w:rsidRPr="00E5200E">
        <w:rPr>
          <w:rFonts w:ascii="Times New Roman" w:hAnsi="Times New Roman" w:cs="Times New Roman"/>
        </w:rPr>
        <w:t>连峰</w:t>
      </w:r>
      <w:r w:rsidRPr="00E5200E">
        <w:rPr>
          <w:rFonts w:ascii="Times New Roman" w:hAnsi="Times New Roman" w:cs="Times New Roman"/>
          <w:em w:val="underDot"/>
        </w:rPr>
        <w:t>去</w:t>
      </w:r>
      <w:r w:rsidRPr="00E5200E">
        <w:rPr>
          <w:rFonts w:ascii="Times New Roman" w:hAnsi="Times New Roman" w:cs="Times New Roman"/>
        </w:rPr>
        <w:t>天不盈尺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</w:t>
      </w:r>
      <w:r w:rsidRPr="00E5200E">
        <w:rPr>
          <w:rFonts w:ascii="Times New Roman" w:hAnsi="Times New Roman" w:cs="Times New Roman"/>
        </w:rPr>
        <w:t>相同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③④</w:t>
      </w:r>
      <w:r w:rsidRPr="00E5200E">
        <w:rPr>
          <w:rFonts w:ascii="Times New Roman" w:hAnsi="Times New Roman" w:cs="Times New Roman"/>
        </w:rPr>
        <w:t>也相同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</w:t>
      </w:r>
      <w:r w:rsidRPr="00E5200E">
        <w:rPr>
          <w:rFonts w:ascii="Times New Roman" w:hAnsi="Times New Roman" w:cs="Times New Roman"/>
        </w:rPr>
        <w:t>不同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③④</w:t>
      </w:r>
      <w:r w:rsidRPr="00E5200E">
        <w:rPr>
          <w:rFonts w:ascii="Times New Roman" w:hAnsi="Times New Roman" w:cs="Times New Roman"/>
        </w:rPr>
        <w:t>也不同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</w:t>
      </w:r>
      <w:r w:rsidRPr="00E5200E">
        <w:rPr>
          <w:rFonts w:ascii="Times New Roman" w:hAnsi="Times New Roman" w:cs="Times New Roman"/>
        </w:rPr>
        <w:t>相同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③④</w:t>
      </w:r>
      <w:r w:rsidRPr="00E5200E">
        <w:rPr>
          <w:rFonts w:ascii="Times New Roman" w:hAnsi="Times New Roman" w:cs="Times New Roman"/>
        </w:rPr>
        <w:t>不同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</w:t>
      </w:r>
      <w:r w:rsidRPr="00E5200E">
        <w:rPr>
          <w:rFonts w:ascii="Times New Roman" w:hAnsi="Times New Roman" w:cs="Times New Roman"/>
        </w:rPr>
        <w:t>不同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③④</w:t>
      </w:r>
      <w:r w:rsidRPr="00E5200E">
        <w:rPr>
          <w:rFonts w:ascii="Times New Roman" w:hAnsi="Times New Roman" w:cs="Times New Roman"/>
        </w:rPr>
        <w:t>相同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置：</w:t>
      </w:r>
      <w:r w:rsidRPr="00E5200E">
        <w:rPr>
          <w:rFonts w:eastAsia="仿宋_GB2312" w:hAnsi="宋体" w:cs="Times New Roman"/>
        </w:rPr>
        <w:t>①</w:t>
      </w:r>
      <w:r w:rsidRPr="00E5200E">
        <w:rPr>
          <w:rFonts w:ascii="Times New Roman" w:eastAsia="仿宋_GB2312" w:hAnsi="Times New Roman" w:cs="Times New Roman"/>
        </w:rPr>
        <w:t>放下，</w:t>
      </w:r>
      <w:r w:rsidRPr="00E5200E">
        <w:rPr>
          <w:rFonts w:eastAsia="仿宋_GB2312" w:hAnsi="宋体" w:cs="Times New Roman"/>
        </w:rPr>
        <w:t>②</w:t>
      </w:r>
      <w:r w:rsidRPr="00E5200E">
        <w:rPr>
          <w:rFonts w:ascii="Times New Roman" w:eastAsia="仿宋_GB2312" w:hAnsi="Times New Roman" w:cs="Times New Roman"/>
        </w:rPr>
        <w:t>建造。去：都为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离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下列称谓中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是敬辞的一项是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又见</w:t>
      </w:r>
      <w:r w:rsidRPr="00E5200E">
        <w:rPr>
          <w:rFonts w:ascii="Times New Roman" w:hAnsi="Times New Roman" w:cs="Times New Roman"/>
          <w:em w:val="underDot"/>
        </w:rPr>
        <w:t>家兄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安道与</w:t>
      </w:r>
      <w:r w:rsidRPr="00E5200E">
        <w:rPr>
          <w:rFonts w:ascii="Times New Roman" w:hAnsi="Times New Roman" w:cs="Times New Roman"/>
          <w:em w:val="underDot"/>
        </w:rPr>
        <w:t>予</w:t>
      </w:r>
      <w:r w:rsidRPr="00E5200E">
        <w:rPr>
          <w:rFonts w:ascii="Times New Roman" w:hAnsi="Times New Roman" w:cs="Times New Roman"/>
        </w:rPr>
        <w:t>在楚州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不见</w:t>
      </w:r>
      <w:r w:rsidRPr="00E5200E">
        <w:rPr>
          <w:rFonts w:ascii="Times New Roman" w:hAnsi="Times New Roman" w:cs="Times New Roman"/>
          <w:em w:val="underDot"/>
        </w:rPr>
        <w:t>足下</w:t>
      </w:r>
      <w:r w:rsidRPr="00E5200E">
        <w:rPr>
          <w:rFonts w:ascii="Times New Roman" w:hAnsi="Times New Roman" w:cs="Times New Roman"/>
        </w:rPr>
        <w:t>面已三年矣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仆</w:t>
      </w:r>
      <w:r w:rsidRPr="00E5200E">
        <w:rPr>
          <w:rFonts w:ascii="Times New Roman" w:hAnsi="Times New Roman" w:cs="Times New Roman"/>
        </w:rPr>
        <w:t>初到浔阳时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C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足下：敬辞，古代下称上或同辈相称都可用足下。家兄：谦称，对别人称自己的哥哥。予：我。仆：自称谦辞。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阅读达标</w:instrText>
      </w:r>
      <w:r>
        <w:rPr>
          <w:rFonts w:ascii="Times New Roman" w:hAnsi="Times New Roman" w:cs="Times New Roman" w:hint="eastAsia"/>
        </w:rPr>
        <w:instrText>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type="#_x0000_t75" style="width:107.05pt;height:38.2pt">
            <v:imagedata r:id="rId19" r:href="rId20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左括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type="#_x0000_t75" style="width:2.5pt;height:8.15pt">
            <v:imagedata r:id="rId21" r:href="rId22"/>
          </v:shape>
        </w:pict>
      </w:r>
      <w:r>
        <w:rPr>
          <w:rFonts w:ascii="Times New Roman" w:hAnsi="Times New Roman" w:cs="Times New Roman"/>
        </w:rPr>
        <w:fldChar w:fldCharType="end"/>
      </w:r>
      <w:r w:rsidRPr="00E5200E">
        <w:rPr>
          <w:rFonts w:ascii="Times New Roman" w:hAnsi="Times New Roman" w:cs="Times New Roman"/>
        </w:rPr>
        <w:t>课内阅读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右括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type="#_x0000_t75" style="width:2.5pt;height:8.15pt">
            <v:imagedata r:id="rId23" r:href="rId24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阅读下面的文段，完成</w:t>
      </w:r>
      <w:r w:rsidRPr="00E5200E">
        <w:rPr>
          <w:rFonts w:ascii="Times New Roman" w:eastAsia="黑体" w:hAnsi="Times New Roman" w:cs="Times New Roman"/>
        </w:rPr>
        <w:t>5</w:t>
      </w:r>
      <w:r w:rsidRPr="00E5200E">
        <w:rPr>
          <w:rFonts w:ascii="Times New Roman" w:eastAsia="黑体" w:hAnsi="Times New Roman" w:cs="Times New Roman"/>
        </w:rPr>
        <w:t>～</w:t>
      </w:r>
      <w:r w:rsidRPr="00E5200E">
        <w:rPr>
          <w:rFonts w:ascii="Times New Roman" w:eastAsia="黑体" w:hAnsi="Times New Roman" w:cs="Times New Roman"/>
        </w:rPr>
        <w:t>9</w:t>
      </w:r>
      <w:r w:rsidRPr="00E5200E">
        <w:rPr>
          <w:rFonts w:ascii="Times New Roman" w:eastAsia="黑体" w:hAnsi="Times New Roman" w:cs="Times New Roman"/>
        </w:rPr>
        <w:t>题。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且置是事，略叙近怀。仆自到九江，已涉三载。形骸且健，</w:t>
      </w:r>
      <w:r w:rsidRPr="00E5200E">
        <w:rPr>
          <w:rFonts w:ascii="Times New Roman" w:eastAsia="楷体_GB2312" w:hAnsi="Times New Roman" w:cs="Times New Roman"/>
          <w:em w:val="underDot"/>
        </w:rPr>
        <w:t>方寸</w:t>
      </w:r>
      <w:r w:rsidRPr="00E5200E">
        <w:rPr>
          <w:rFonts w:ascii="Times New Roman" w:eastAsia="楷体_GB2312" w:hAnsi="Times New Roman" w:cs="Times New Roman"/>
        </w:rPr>
        <w:t>甚安。下至家人，幸皆无恙。长兄去夏自徐州至，又有诸院孤小弟妹六七人，提挈同来。顷所牵念者，今悉置在目</w:t>
      </w:r>
      <w:r w:rsidRPr="00E5200E">
        <w:rPr>
          <w:rFonts w:ascii="Times New Roman" w:eastAsia="楷体_GB2312" w:hAnsi="Times New Roman" w:cs="Times New Roman"/>
        </w:rPr>
        <w:lastRenderedPageBreak/>
        <w:t>前，得同寒暖饥饱。此一泰也。江州风候稍凉，地少瘴疠，乃至蛇虺蚊蚋，虽有，甚稀。湓鱼颇肥，江酒极美。其余食物，多类北地。仆门内</w:t>
      </w:r>
      <w:r w:rsidRPr="00E5200E">
        <w:rPr>
          <w:rFonts w:ascii="Times New Roman" w:eastAsia="楷体_GB2312" w:hAnsi="Times New Roman" w:cs="Times New Roman"/>
          <w:em w:val="underDot"/>
        </w:rPr>
        <w:t>之</w:t>
      </w:r>
      <w:r w:rsidRPr="00E5200E">
        <w:rPr>
          <w:rFonts w:ascii="Times New Roman" w:eastAsia="楷体_GB2312" w:hAnsi="Times New Roman" w:cs="Times New Roman"/>
        </w:rPr>
        <w:t>口虽不少，司马之俸虽不多，量入俭用，亦可自给。身衣口食，且免求人。此二泰也。仆去年秋始游庐山，到东、西二林间香炉峰下，见云水泉石，</w:t>
      </w:r>
      <w:r w:rsidRPr="00E5200E">
        <w:rPr>
          <w:rFonts w:ascii="Times New Roman" w:eastAsia="楷体_GB2312" w:hAnsi="Times New Roman" w:cs="Times New Roman"/>
          <w:em w:val="underDot"/>
        </w:rPr>
        <w:t>胜绝</w:t>
      </w:r>
      <w:r w:rsidRPr="00E5200E">
        <w:rPr>
          <w:rFonts w:ascii="Times New Roman" w:eastAsia="楷体_GB2312" w:hAnsi="Times New Roman" w:cs="Times New Roman"/>
        </w:rPr>
        <w:t>第一，爱不能舍。</w:t>
      </w:r>
      <w:r w:rsidRPr="00E5200E">
        <w:rPr>
          <w:rFonts w:ascii="Times New Roman" w:eastAsia="楷体_GB2312" w:hAnsi="Times New Roman" w:cs="Times New Roman"/>
          <w:em w:val="underDot"/>
        </w:rPr>
        <w:t>因</w:t>
      </w:r>
      <w:r w:rsidRPr="00E5200E">
        <w:rPr>
          <w:rFonts w:ascii="Times New Roman" w:eastAsia="楷体_GB2312" w:hAnsi="Times New Roman" w:cs="Times New Roman"/>
        </w:rPr>
        <w:t>置草堂，前有乔松十数株，修竹千余竿，青萝为墙援，白石为桥道，流水周</w:t>
      </w:r>
      <w:r w:rsidRPr="00E5200E">
        <w:rPr>
          <w:rFonts w:ascii="Times New Roman" w:eastAsia="楷体_GB2312" w:hAnsi="Times New Roman" w:cs="Times New Roman"/>
          <w:em w:val="underDot"/>
        </w:rPr>
        <w:t>于</w:t>
      </w:r>
      <w:r w:rsidRPr="00E5200E">
        <w:rPr>
          <w:rFonts w:ascii="Times New Roman" w:eastAsia="楷体_GB2312" w:hAnsi="Times New Roman" w:cs="Times New Roman"/>
        </w:rPr>
        <w:t>舍下，飞泉落于檐间，红榴白莲，罗生池砌。大抵若是，不能</w:t>
      </w:r>
      <w:r w:rsidRPr="00E5200E">
        <w:rPr>
          <w:rFonts w:ascii="Times New Roman" w:eastAsia="楷体_GB2312" w:hAnsi="Times New Roman" w:cs="Times New Roman"/>
          <w:em w:val="underDot"/>
        </w:rPr>
        <w:t>殚</w:t>
      </w:r>
      <w:r w:rsidRPr="00E5200E">
        <w:rPr>
          <w:rFonts w:ascii="Times New Roman" w:eastAsia="楷体_GB2312" w:hAnsi="Times New Roman" w:cs="Times New Roman"/>
        </w:rPr>
        <w:t>记。每一独</w:t>
      </w:r>
      <w:r w:rsidRPr="00E5200E">
        <w:rPr>
          <w:rFonts w:ascii="Times New Roman" w:eastAsia="楷体_GB2312" w:hAnsi="Times New Roman" w:cs="Times New Roman"/>
        </w:rPr>
        <w:t>往，动弥旬日。</w:t>
      </w:r>
      <w:r w:rsidRPr="00E5200E">
        <w:rPr>
          <w:rFonts w:ascii="Times New Roman" w:eastAsia="楷体_GB2312" w:hAnsi="Times New Roman" w:cs="Times New Roman"/>
          <w:u w:val="single"/>
        </w:rPr>
        <w:t>平生所好者，尽在其中。不唯忘归，可以终老。此三泰也。</w:t>
      </w:r>
      <w:r w:rsidRPr="00E5200E">
        <w:rPr>
          <w:rFonts w:ascii="Times New Roman" w:eastAsia="楷体_GB2312" w:hAnsi="Times New Roman" w:cs="Times New Roman"/>
        </w:rPr>
        <w:t>计足下久不得仆书，必加忧望，今故录三泰</w:t>
      </w:r>
      <w:r w:rsidRPr="00E5200E">
        <w:rPr>
          <w:rFonts w:ascii="Times New Roman" w:eastAsia="楷体_GB2312" w:hAnsi="Times New Roman" w:cs="Times New Roman"/>
          <w:em w:val="underDot"/>
        </w:rPr>
        <w:t>以</w:t>
      </w:r>
      <w:r w:rsidRPr="00E5200E">
        <w:rPr>
          <w:rFonts w:ascii="Times New Roman" w:eastAsia="楷体_GB2312" w:hAnsi="Times New Roman" w:cs="Times New Roman"/>
        </w:rPr>
        <w:t>先奉报，其余事况，条写如后云云。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微之微之！作此书夜，正在草堂中山窗下，信手把笔，随意乱书。封题</w:t>
      </w:r>
      <w:r w:rsidRPr="00E5200E">
        <w:rPr>
          <w:rFonts w:ascii="Times New Roman" w:eastAsia="楷体_GB2312" w:hAnsi="Times New Roman" w:cs="Times New Roman"/>
          <w:em w:val="underDot"/>
        </w:rPr>
        <w:t>之</w:t>
      </w:r>
      <w:r w:rsidRPr="00E5200E">
        <w:rPr>
          <w:rFonts w:ascii="Times New Roman" w:eastAsia="楷体_GB2312" w:hAnsi="Times New Roman" w:cs="Times New Roman"/>
        </w:rPr>
        <w:t>时，不觉欲曙。</w:t>
      </w:r>
      <w:r w:rsidRPr="00E5200E">
        <w:rPr>
          <w:rFonts w:ascii="Times New Roman" w:eastAsia="楷体_GB2312" w:hAnsi="Times New Roman" w:cs="Times New Roman"/>
          <w:u w:val="single"/>
        </w:rPr>
        <w:t>举头但见山僧一两人，或坐或睡。又闻山猿谷鸟，哀鸣啾啾。</w:t>
      </w:r>
      <w:r w:rsidRPr="00E5200E">
        <w:rPr>
          <w:rFonts w:ascii="Times New Roman" w:eastAsia="楷体_GB2312" w:hAnsi="Times New Roman" w:cs="Times New Roman"/>
        </w:rPr>
        <w:t>平生故人，去我万里，</w:t>
      </w:r>
      <w:r w:rsidRPr="00E5200E">
        <w:rPr>
          <w:rFonts w:ascii="Times New Roman" w:eastAsia="楷体_GB2312" w:hAnsi="Times New Roman" w:cs="Times New Roman"/>
          <w:em w:val="underDot"/>
        </w:rPr>
        <w:t>瞥然</w:t>
      </w:r>
      <w:r w:rsidRPr="00E5200E">
        <w:rPr>
          <w:rFonts w:ascii="Times New Roman" w:eastAsia="楷体_GB2312" w:hAnsi="Times New Roman" w:cs="Times New Roman"/>
        </w:rPr>
        <w:t>尘念，此际暂生。余习所牵，便成三韵云：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楷体_GB2312" w:hAnsi="Times New Roman" w:cs="Times New Roman"/>
        </w:rPr>
        <w:t>忆昔封书与君夜，金銮殿后欲明天。今夜封书在何处？庐山庵里晓灯前。笼鸟槛猿俱未死，人间相见是何年！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楷体_GB2312" w:hAnsi="Times New Roman" w:cs="Times New Roman"/>
        </w:rPr>
        <w:t>微之微之！此夕我心，君知之乎？乐天顿首。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下列句子中加点词的解释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</w:t>
      </w:r>
      <w:r w:rsidRPr="00E5200E">
        <w:rPr>
          <w:rFonts w:ascii="Times New Roman" w:hAnsi="Times New Roman" w:cs="Times New Roman"/>
        </w:rPr>
        <w:t>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方寸</w:t>
      </w:r>
      <w:r w:rsidRPr="00E5200E">
        <w:rPr>
          <w:rFonts w:ascii="Times New Roman" w:hAnsi="Times New Roman" w:cs="Times New Roman"/>
        </w:rPr>
        <w:t>甚安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方寸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心绪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心态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不能</w:t>
      </w:r>
      <w:r w:rsidRPr="00E5200E">
        <w:rPr>
          <w:rFonts w:ascii="Times New Roman" w:hAnsi="Times New Roman" w:cs="Times New Roman"/>
          <w:em w:val="underDot"/>
        </w:rPr>
        <w:t>殚</w:t>
      </w:r>
      <w:r w:rsidRPr="00E5200E">
        <w:rPr>
          <w:rFonts w:ascii="Times New Roman" w:hAnsi="Times New Roman" w:cs="Times New Roman"/>
        </w:rPr>
        <w:t>记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殚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尽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胜绝</w:t>
      </w:r>
      <w:r w:rsidRPr="00E5200E">
        <w:rPr>
          <w:rFonts w:ascii="Times New Roman" w:hAnsi="Times New Roman" w:cs="Times New Roman"/>
        </w:rPr>
        <w:t>第一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胜绝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风景极美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绝妙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瞥然</w:t>
      </w:r>
      <w:r w:rsidRPr="00E5200E">
        <w:rPr>
          <w:rFonts w:ascii="Times New Roman" w:hAnsi="Times New Roman" w:cs="Times New Roman"/>
        </w:rPr>
        <w:t>尘念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瞥然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很快地看一下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瞥然：时间极其迅速、短暂。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加点词的意义和用法都相同的一组是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  <w:em w:val="underDot"/>
        </w:rPr>
        <w:instrText>因</w:instrText>
      </w:r>
      <w:r w:rsidRPr="00E5200E">
        <w:rPr>
          <w:rFonts w:ascii="Times New Roman" w:hAnsi="Times New Roman" w:cs="Times New Roman"/>
        </w:rPr>
        <w:instrText>置草堂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昨日</w:instrText>
      </w:r>
      <w:r w:rsidRPr="00E5200E">
        <w:rPr>
          <w:rFonts w:ascii="Times New Roman" w:hAnsi="Times New Roman" w:cs="Times New Roman"/>
          <w:em w:val="underDot"/>
        </w:rPr>
        <w:instrText>因</w:instrText>
      </w:r>
      <w:r w:rsidRPr="00E5200E">
        <w:rPr>
          <w:rFonts w:ascii="Times New Roman" w:hAnsi="Times New Roman" w:cs="Times New Roman"/>
        </w:rPr>
        <w:instrText>参转运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</w:rPr>
        <w:instrText>今故录三泰</w:instrText>
      </w:r>
      <w:r w:rsidRPr="00E5200E">
        <w:rPr>
          <w:rFonts w:ascii="Times New Roman" w:hAnsi="Times New Roman" w:cs="Times New Roman"/>
          <w:em w:val="underDot"/>
        </w:rPr>
        <w:instrText>以</w:instrText>
      </w:r>
      <w:r w:rsidRPr="00E5200E">
        <w:rPr>
          <w:rFonts w:ascii="Times New Roman" w:hAnsi="Times New Roman" w:cs="Times New Roman"/>
        </w:rPr>
        <w:instrText>先奉报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况</w:instrText>
      </w:r>
      <w:r w:rsidRPr="00E5200E">
        <w:rPr>
          <w:rFonts w:ascii="Times New Roman" w:hAnsi="Times New Roman" w:cs="Times New Roman"/>
          <w:em w:val="underDot"/>
        </w:rPr>
        <w:instrText>以</w:instrText>
      </w:r>
      <w:r w:rsidRPr="00E5200E">
        <w:rPr>
          <w:rFonts w:ascii="Times New Roman" w:hAnsi="Times New Roman" w:cs="Times New Roman"/>
        </w:rPr>
        <w:instrText>胶漆之心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</w:instrText>
      </w:r>
      <w:r>
        <w:rPr>
          <w:rFonts w:ascii="Times New Roman" w:hAnsi="Times New Roman" w:cs="Times New Roman"/>
        </w:rPr>
        <w:instrText>\b\lc\{\rc\ (\a\vs4\al\co1(</w:instrText>
      </w:r>
      <w:r w:rsidRPr="00E5200E">
        <w:rPr>
          <w:rFonts w:ascii="Times New Roman" w:hAnsi="Times New Roman" w:cs="Times New Roman"/>
        </w:rPr>
        <w:instrText>流水周</w:instrText>
      </w:r>
      <w:r w:rsidRPr="00E5200E">
        <w:rPr>
          <w:rFonts w:ascii="Times New Roman" w:hAnsi="Times New Roman" w:cs="Times New Roman"/>
          <w:em w:val="underDot"/>
        </w:rPr>
        <w:instrText>于</w:instrText>
      </w:r>
      <w:r w:rsidRPr="00E5200E">
        <w:rPr>
          <w:rFonts w:ascii="Times New Roman" w:hAnsi="Times New Roman" w:cs="Times New Roman"/>
        </w:rPr>
        <w:instrText>舍下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微之</w:instrText>
      </w:r>
      <w:r w:rsidRPr="00E5200E">
        <w:rPr>
          <w:rFonts w:ascii="Times New Roman" w:hAnsi="Times New Roman" w:cs="Times New Roman"/>
          <w:em w:val="underDot"/>
        </w:rPr>
        <w:instrText>于</w:instrText>
      </w:r>
      <w:r w:rsidRPr="00E5200E">
        <w:rPr>
          <w:rFonts w:ascii="Times New Roman" w:hAnsi="Times New Roman" w:cs="Times New Roman"/>
        </w:rPr>
        <w:instrText>我也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</w:rPr>
        <w:instrText>仆门内</w:instrText>
      </w:r>
      <w:r w:rsidRPr="00E5200E">
        <w:rPr>
          <w:rFonts w:ascii="Times New Roman" w:hAnsi="Times New Roman" w:cs="Times New Roman"/>
          <w:em w:val="underDot"/>
        </w:rPr>
        <w:instrText>之</w:instrText>
      </w:r>
      <w:r w:rsidRPr="00E5200E">
        <w:rPr>
          <w:rFonts w:ascii="Times New Roman" w:hAnsi="Times New Roman" w:cs="Times New Roman"/>
        </w:rPr>
        <w:instrText>口虽不少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封题</w:instrText>
      </w:r>
      <w:r w:rsidRPr="00E5200E">
        <w:rPr>
          <w:rFonts w:ascii="Times New Roman" w:hAnsi="Times New Roman" w:cs="Times New Roman"/>
          <w:em w:val="underDot"/>
        </w:rPr>
        <w:instrText>之</w:instrText>
      </w:r>
      <w:r w:rsidRPr="00E5200E">
        <w:rPr>
          <w:rFonts w:ascii="Times New Roman" w:hAnsi="Times New Roman" w:cs="Times New Roman"/>
        </w:rPr>
        <w:instrText>时</w:instrText>
      </w:r>
      <w:r>
        <w:rPr>
          <w:rFonts w:ascii="Times New Roman" w:hAnsi="Times New Roman" w:cs="Times New Roman"/>
        </w:rPr>
        <w:instrText>，</w:instrText>
      </w:r>
      <w:r w:rsidRPr="00E5200E">
        <w:rPr>
          <w:rFonts w:ascii="Times New Roman" w:hAnsi="Times New Roman" w:cs="Times New Roman"/>
        </w:rPr>
        <w:instrText>不觉欲曙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D</w:t>
      </w:r>
      <w:r w:rsidRPr="00E5200E">
        <w:rPr>
          <w:rFonts w:ascii="Times New Roman" w:eastAsia="仿宋_GB2312" w:hAnsi="Times New Roman" w:cs="Times New Roman"/>
        </w:rPr>
        <w:t>项均为助词，的。</w:t>
      </w:r>
      <w:r w:rsidRPr="00E5200E">
        <w:rPr>
          <w:rFonts w:ascii="Times New Roman" w:eastAsia="仿宋_GB2312" w:hAnsi="Times New Roman" w:cs="Times New Roman"/>
        </w:rPr>
        <w:t>A</w:t>
      </w:r>
      <w:r w:rsidRPr="00E5200E">
        <w:rPr>
          <w:rFonts w:ascii="Times New Roman" w:eastAsia="仿宋_GB2312" w:hAnsi="Times New Roman" w:cs="Times New Roman"/>
        </w:rPr>
        <w:t>项前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因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为介词，于是；后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因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为连词，因为。</w:t>
      </w:r>
      <w:r w:rsidRPr="00E5200E">
        <w:rPr>
          <w:rFonts w:ascii="Times New Roman" w:eastAsia="仿宋_GB2312" w:hAnsi="Times New Roman" w:cs="Times New Roman"/>
        </w:rPr>
        <w:t>B</w:t>
      </w:r>
      <w:r w:rsidRPr="00E5200E">
        <w:rPr>
          <w:rFonts w:ascii="Times New Roman" w:eastAsia="仿宋_GB2312" w:hAnsi="Times New Roman" w:cs="Times New Roman"/>
        </w:rPr>
        <w:t>项前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以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为连词，来；后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以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为介词，把。</w:t>
      </w:r>
      <w:r w:rsidRPr="00E5200E">
        <w:rPr>
          <w:rFonts w:ascii="Times New Roman" w:eastAsia="仿宋_GB2312" w:hAnsi="Times New Roman" w:cs="Times New Roman"/>
        </w:rPr>
        <w:t>C</w:t>
      </w:r>
      <w:r w:rsidRPr="00E5200E">
        <w:rPr>
          <w:rFonts w:ascii="Times New Roman" w:eastAsia="仿宋_GB2312" w:hAnsi="Times New Roman" w:cs="Times New Roman"/>
        </w:rPr>
        <w:t>项前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于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为介词，在；后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于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为介词，对。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以下六句话分别编为四组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全都表现白居易襟怀旷达的一项是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hAnsi="宋体" w:cs="Times New Roman"/>
        </w:rPr>
        <w:lastRenderedPageBreak/>
        <w:t>①</w:t>
      </w:r>
      <w:r w:rsidRPr="00E5200E">
        <w:rPr>
          <w:rFonts w:ascii="Times New Roman" w:hAnsi="Times New Roman" w:cs="Times New Roman"/>
        </w:rPr>
        <w:t>形骸且健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方寸甚安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②</w:t>
      </w:r>
      <w:r w:rsidRPr="00E5200E">
        <w:rPr>
          <w:rFonts w:ascii="Times New Roman" w:hAnsi="Times New Roman" w:cs="Times New Roman"/>
        </w:rPr>
        <w:t>江州风候稍凉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地少瘴疠</w:t>
      </w:r>
      <w:r>
        <w:rPr>
          <w:rFonts w:ascii="Times New Roman" w:hAnsi="Times New Roman" w:cs="Times New Roman" w:hint="eastAsia"/>
        </w:rPr>
        <w:t xml:space="preserve">  </w:t>
      </w:r>
      <w:r w:rsidRPr="00E5200E">
        <w:rPr>
          <w:rFonts w:hAnsi="宋体" w:cs="Times New Roman"/>
        </w:rPr>
        <w:t>③</w:t>
      </w:r>
      <w:r w:rsidRPr="00E5200E">
        <w:rPr>
          <w:rFonts w:ascii="Times New Roman" w:hAnsi="Times New Roman" w:cs="Times New Roman"/>
        </w:rPr>
        <w:t>身衣口食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且免求人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④</w:t>
      </w:r>
      <w:r w:rsidRPr="00E5200E">
        <w:rPr>
          <w:rFonts w:ascii="Times New Roman" w:hAnsi="Times New Roman" w:cs="Times New Roman"/>
        </w:rPr>
        <w:t>不唯忘归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可以终老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⑤</w:t>
      </w:r>
      <w:r w:rsidRPr="00E5200E">
        <w:rPr>
          <w:rFonts w:ascii="Times New Roman" w:hAnsi="Times New Roman" w:cs="Times New Roman"/>
        </w:rPr>
        <w:t>飞泉落于檐间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⑥</w:t>
      </w:r>
      <w:r w:rsidRPr="00E5200E">
        <w:rPr>
          <w:rFonts w:ascii="Times New Roman" w:hAnsi="Times New Roman" w:cs="Times New Roman"/>
        </w:rPr>
        <w:t>今故录三泰以先奉报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①②④</w:t>
      </w:r>
      <w:r>
        <w:rPr>
          <w:rFonts w:ascii="Times New Roman" w:hAnsi="Times New Roman" w:cs="Times New Roman"/>
        </w:rPr>
        <w:t xml:space="preserve">  </w:t>
      </w: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②③④</w:t>
      </w:r>
      <w:r>
        <w:rPr>
          <w:rFonts w:ascii="Times New Roman" w:hAnsi="Times New Roman" w:cs="Times New Roman"/>
        </w:rPr>
        <w:t xml:space="preserve">  </w:t>
      </w: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①③④</w:t>
      </w:r>
      <w:r>
        <w:rPr>
          <w:rFonts w:ascii="Times New Roman" w:hAnsi="Times New Roman" w:cs="Times New Roman"/>
        </w:rPr>
        <w:t xml:space="preserve">  </w:t>
      </w: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①⑤⑥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C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eastAsia="仿宋_GB2312" w:hAnsi="宋体" w:cs="Times New Roman"/>
        </w:rPr>
        <w:t>②</w:t>
      </w:r>
      <w:r w:rsidRPr="00E5200E">
        <w:rPr>
          <w:rFonts w:ascii="Times New Roman" w:eastAsia="仿宋_GB2312" w:hAnsi="Times New Roman" w:cs="Times New Roman"/>
        </w:rPr>
        <w:t>是江州气候情况。</w:t>
      </w:r>
      <w:r w:rsidRPr="00E5200E">
        <w:rPr>
          <w:rFonts w:eastAsia="仿宋_GB2312" w:hAnsi="宋体" w:cs="Times New Roman"/>
        </w:rPr>
        <w:t>⑤</w:t>
      </w:r>
      <w:r w:rsidRPr="00E5200E">
        <w:rPr>
          <w:rFonts w:ascii="Times New Roman" w:eastAsia="仿宋_GB2312" w:hAnsi="Times New Roman" w:cs="Times New Roman"/>
        </w:rPr>
        <w:t>是庐山草堂景色之一。</w:t>
      </w:r>
      <w:r w:rsidRPr="00E5200E">
        <w:rPr>
          <w:rFonts w:eastAsia="仿宋_GB2312" w:hAnsi="宋体" w:cs="Times New Roman"/>
        </w:rPr>
        <w:t>⑥</w:t>
      </w:r>
      <w:r w:rsidRPr="00E5200E">
        <w:rPr>
          <w:rFonts w:ascii="Times New Roman" w:eastAsia="仿宋_GB2312" w:hAnsi="Times New Roman" w:cs="Times New Roman"/>
        </w:rPr>
        <w:t>是录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三泰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呈报给友人。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下列对原文有关内容的分析和概括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白居易向友人报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三泰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之事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目的是让友人放心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其实那里怎能和京城的繁华生活相比呢</w:t>
      </w:r>
      <w:r>
        <w:rPr>
          <w:rFonts w:ascii="Times New Roman" w:hAnsi="Times New Roman" w:cs="Times New Roman"/>
        </w:rPr>
        <w:t>？</w:t>
      </w:r>
      <w:r w:rsidRPr="00E5200E">
        <w:rPr>
          <w:rFonts w:ascii="Times New Roman" w:hAnsi="Times New Roman" w:cs="Times New Roman"/>
        </w:rPr>
        <w:t>他游庐山是为了排遣对于贬谪的不平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愤慨之情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白居易庐山草堂的环境幽雅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前有高大的松树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修长的竹子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青色藤萝点缀着篱笆墙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洁白的石块铺着桥面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流水环绕在茅舍之下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飞泉洒落在屋檐之间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红色的石榴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白色的莲花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分别生长在石阶下边的水池中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三泰言安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的内容虽多是生活小事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然笔触细腻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真情流露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以此告慰知己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既见其恳挚体贴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也可见其安处逆境的旷达襟怀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平生老友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离作者万里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一时间世俗的思念之情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此时突然产生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思念之情牵动着作者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便写成了三韵的六句诗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思念之情牵动着作者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错，应是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作诗的习惯牵动着作者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平生所好者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尽在其中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不唯忘归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可以终老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此三泰也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一生爱好的东西，全在这里。不仅忘记回家，简直可以在此度过一生。这是第三件安适的事。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举头但见山僧一两人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或坐或睡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又闻山猿谷鸟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哀鸣啾啾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抬头只见山寺的一两个和尚，有的坐着，有的睡着。又听到山中的猿猴和山谷里的鸟，发出啾啾鸣叫。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左括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type="#_x0000_t75" style="width:2.5pt;height:8.15pt">
            <v:imagedata r:id="rId21" r:href="rId25"/>
          </v:shape>
        </w:pict>
      </w:r>
      <w:r>
        <w:rPr>
          <w:rFonts w:ascii="Times New Roman" w:hAnsi="Times New Roman" w:cs="Times New Roman"/>
        </w:rPr>
        <w:fldChar w:fldCharType="end"/>
      </w:r>
      <w:r w:rsidRPr="00E5200E">
        <w:rPr>
          <w:rFonts w:ascii="Times New Roman" w:hAnsi="Times New Roman" w:cs="Times New Roman"/>
        </w:rPr>
        <w:t>文外阅读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</w:instrText>
      </w:r>
      <w:r>
        <w:rPr>
          <w:rFonts w:ascii="Times New Roman" w:hAnsi="Times New Roman" w:cs="Times New Roman" w:hint="eastAsia"/>
        </w:rPr>
        <w:instrText>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右括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type="#_x0000_t75" style="width:2.5pt;height:8.15pt">
            <v:imagedata r:id="rId23" r:href="rId26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阅读下面的文言文，完成</w:t>
      </w:r>
      <w:r w:rsidRPr="00E5200E">
        <w:rPr>
          <w:rFonts w:ascii="Times New Roman" w:eastAsia="黑体" w:hAnsi="Times New Roman" w:cs="Times New Roman"/>
        </w:rPr>
        <w:t>10</w:t>
      </w:r>
      <w:r w:rsidRPr="00E5200E">
        <w:rPr>
          <w:rFonts w:ascii="Times New Roman" w:eastAsia="黑体" w:hAnsi="Times New Roman" w:cs="Times New Roman"/>
        </w:rPr>
        <w:t>～</w:t>
      </w:r>
      <w:r w:rsidRPr="00E5200E">
        <w:rPr>
          <w:rFonts w:ascii="Times New Roman" w:eastAsia="黑体" w:hAnsi="Times New Roman" w:cs="Times New Roman"/>
        </w:rPr>
        <w:t>13</w:t>
      </w:r>
      <w:r w:rsidRPr="00E5200E">
        <w:rPr>
          <w:rFonts w:ascii="Times New Roman" w:eastAsia="黑体" w:hAnsi="Times New Roman" w:cs="Times New Roman"/>
        </w:rPr>
        <w:t>题。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5200E">
        <w:rPr>
          <w:rFonts w:ascii="Times New Roman" w:eastAsia="隶书" w:hAnsi="Times New Roman" w:cs="Times New Roman"/>
        </w:rPr>
        <w:t>与韩荆州书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李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白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白闻天下谈士相聚而言曰：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楷体_GB2312" w:hAnsi="Times New Roman" w:cs="Times New Roman"/>
        </w:rPr>
        <w:t>生不用封</w:t>
      </w:r>
      <w:r w:rsidRPr="00E5200E">
        <w:rPr>
          <w:rFonts w:ascii="Times New Roman" w:eastAsia="楷体_GB2312" w:hAnsi="Times New Roman" w:cs="Times New Roman"/>
          <w:em w:val="underDot"/>
        </w:rPr>
        <w:t>万户侯</w:t>
      </w:r>
      <w:r w:rsidRPr="00E5200E">
        <w:rPr>
          <w:rFonts w:ascii="Times New Roman" w:eastAsia="楷体_GB2312" w:hAnsi="Times New Roman" w:cs="Times New Roman"/>
        </w:rPr>
        <w:t>，但愿一识韩荆州。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楷体_GB2312" w:hAnsi="Times New Roman" w:cs="Times New Roman"/>
        </w:rPr>
        <w:t>何令人之景慕，一至于此耶！岂不以有周公之风，躬吐握</w:t>
      </w:r>
      <w:r w:rsidRPr="00E5200E">
        <w:rPr>
          <w:rFonts w:eastAsia="楷体_GB2312" w:hAnsi="宋体" w:cs="Times New Roman"/>
          <w:vertAlign w:val="superscript"/>
        </w:rPr>
        <w:t>①</w:t>
      </w:r>
      <w:r w:rsidRPr="00E5200E">
        <w:rPr>
          <w:rFonts w:ascii="Times New Roman" w:eastAsia="楷体_GB2312" w:hAnsi="Times New Roman" w:cs="Times New Roman"/>
        </w:rPr>
        <w:t>之事，使海内豪俊，奔走而归之，一登龙门，则声价十倍，所以龙盘凤逸之士，皆欲收名定价于君侯。</w:t>
      </w:r>
      <w:r w:rsidRPr="00E5200E">
        <w:rPr>
          <w:rFonts w:ascii="Times New Roman" w:eastAsia="楷体_GB2312" w:hAnsi="Times New Roman" w:cs="Times New Roman"/>
          <w:u w:val="single"/>
        </w:rPr>
        <w:t>愿君侯不以富贵而骄之，寒贱而忽之，则三千之中有毛遂，使白得颖脱而出，即其人焉。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白陇西</w:t>
      </w:r>
      <w:r w:rsidRPr="00E5200E">
        <w:rPr>
          <w:rFonts w:ascii="Times New Roman" w:eastAsia="楷体_GB2312" w:hAnsi="Times New Roman" w:cs="Times New Roman"/>
          <w:em w:val="underDot"/>
        </w:rPr>
        <w:t>布衣</w:t>
      </w:r>
      <w:r w:rsidRPr="00E5200E">
        <w:rPr>
          <w:rFonts w:ascii="Times New Roman" w:eastAsia="楷体_GB2312" w:hAnsi="Times New Roman" w:cs="Times New Roman"/>
        </w:rPr>
        <w:t>，流落楚汉。十五好剑术，遍干诸侯；三十成文章，历抵卿相。虽长不满七尺，而心雄万夫。王公大人，许与气义。此畴曩</w:t>
      </w:r>
      <w:r w:rsidRPr="00E5200E">
        <w:rPr>
          <w:rFonts w:eastAsia="楷体_GB2312" w:hAnsi="宋体" w:cs="Times New Roman"/>
          <w:vertAlign w:val="superscript"/>
        </w:rPr>
        <w:t>②</w:t>
      </w:r>
      <w:r w:rsidRPr="00E5200E">
        <w:rPr>
          <w:rFonts w:ascii="Times New Roman" w:eastAsia="楷体_GB2312" w:hAnsi="Times New Roman" w:cs="Times New Roman"/>
        </w:rPr>
        <w:t>心迹，安敢不尽于君侯哉？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lastRenderedPageBreak/>
        <w:t>君侯制作侔神明，德行动天地，笔参造化，学究天人。幸愿开张心颜，不以长揖见拒。必若接之以高宴，纵之以清谈，请日试万言，倚马可待。今天下以君侯为文章之司命，人物之权衡，一经品题，便作佳士。而君侯何惜阶前盈尺之地，不使白扬眉吐气，激昂青云耶？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昔王子师为豫州，未</w:t>
      </w:r>
      <w:r w:rsidRPr="00E5200E">
        <w:rPr>
          <w:rFonts w:ascii="Times New Roman" w:eastAsia="楷体_GB2312" w:hAnsi="Times New Roman" w:cs="Times New Roman"/>
          <w:em w:val="underDot"/>
        </w:rPr>
        <w:t>下车</w:t>
      </w:r>
      <w:r w:rsidRPr="00E5200E">
        <w:rPr>
          <w:rFonts w:ascii="Times New Roman" w:eastAsia="楷体_GB2312" w:hAnsi="Times New Roman" w:cs="Times New Roman"/>
        </w:rPr>
        <w:t>，即辟荀慈明，既下车，又辟孔文举；山涛作冀州，甄拔三十余人，或为侍中、尚书，先代所美。而君侯亦荐一严协律，入为</w:t>
      </w:r>
      <w:r w:rsidRPr="00E5200E">
        <w:rPr>
          <w:rFonts w:ascii="Times New Roman" w:eastAsia="楷体_GB2312" w:hAnsi="Times New Roman" w:cs="Times New Roman"/>
          <w:em w:val="underDot"/>
        </w:rPr>
        <w:t>秘书郎</w:t>
      </w:r>
      <w:r w:rsidRPr="00E5200E">
        <w:rPr>
          <w:rFonts w:ascii="Times New Roman" w:eastAsia="楷体_GB2312" w:hAnsi="Times New Roman" w:cs="Times New Roman"/>
        </w:rPr>
        <w:t>，</w:t>
      </w:r>
      <w:r w:rsidRPr="00E5200E">
        <w:rPr>
          <w:rFonts w:ascii="Times New Roman" w:eastAsia="楷体_GB2312" w:hAnsi="Times New Roman" w:cs="Times New Roman"/>
          <w:u w:val="single"/>
        </w:rPr>
        <w:t>中间崔宗之、房习祖、黎昕、许莹之徒，或以才名见知，或以清白见赏。</w:t>
      </w:r>
      <w:r w:rsidRPr="00E5200E">
        <w:rPr>
          <w:rFonts w:ascii="Times New Roman" w:eastAsia="楷体_GB2312" w:hAnsi="Times New Roman" w:cs="Times New Roman"/>
        </w:rPr>
        <w:t>白每观其衔恩抚躬</w:t>
      </w:r>
      <w:r w:rsidRPr="00E5200E">
        <w:rPr>
          <w:rFonts w:eastAsia="楷体_GB2312" w:hAnsi="宋体" w:cs="Times New Roman"/>
          <w:vertAlign w:val="superscript"/>
        </w:rPr>
        <w:t>③</w:t>
      </w:r>
      <w:r w:rsidRPr="00E5200E">
        <w:rPr>
          <w:rFonts w:ascii="Times New Roman" w:eastAsia="楷体_GB2312" w:hAnsi="Times New Roman" w:cs="Times New Roman"/>
        </w:rPr>
        <w:t>，忠义奋发，以此感激，知君侯推赤心于诸贤腹中，所以不归他人，而愿委身国士。傥急难有用，敢效微躯。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且人非尧舜，谁能尽善？白谟猷</w:t>
      </w:r>
      <w:r w:rsidRPr="00E5200E">
        <w:rPr>
          <w:rFonts w:eastAsia="楷体_GB2312" w:hAnsi="宋体" w:cs="Times New Roman"/>
          <w:vertAlign w:val="superscript"/>
        </w:rPr>
        <w:t>④</w:t>
      </w:r>
      <w:r w:rsidRPr="00E5200E">
        <w:rPr>
          <w:rFonts w:ascii="Times New Roman" w:eastAsia="楷体_GB2312" w:hAnsi="Times New Roman" w:cs="Times New Roman"/>
        </w:rPr>
        <w:t>筹画，安能自矜？</w:t>
      </w:r>
      <w:r w:rsidRPr="00E5200E">
        <w:rPr>
          <w:rFonts w:ascii="Times New Roman" w:eastAsia="楷体_GB2312" w:hAnsi="Times New Roman" w:cs="Times New Roman"/>
          <w:u w:val="wave"/>
        </w:rPr>
        <w:t>至于制作积成卷轴则欲尘秽视听恐雕虫小技不合大人若赐观刍荛</w:t>
      </w:r>
      <w:r w:rsidRPr="00E5200E">
        <w:rPr>
          <w:rFonts w:eastAsia="楷体_GB2312" w:hAnsi="宋体" w:cs="Times New Roman"/>
          <w:u w:val="wave"/>
          <w:vertAlign w:val="superscript"/>
        </w:rPr>
        <w:t>⑤</w:t>
      </w:r>
      <w:r w:rsidRPr="00E5200E">
        <w:rPr>
          <w:rFonts w:ascii="Times New Roman" w:eastAsia="楷体_GB2312" w:hAnsi="Times New Roman" w:cs="Times New Roman"/>
          <w:u w:val="wave"/>
        </w:rPr>
        <w:t>请给纸墨兼之书人然后退扫闲轩缮写呈上</w:t>
      </w:r>
      <w:r w:rsidRPr="00E5200E">
        <w:rPr>
          <w:rFonts w:ascii="Times New Roman" w:eastAsia="楷体_GB2312" w:hAnsi="Times New Roman" w:cs="Times New Roman"/>
        </w:rPr>
        <w:t>庶青萍、结绿长价于薛、卞之门</w:t>
      </w:r>
      <w:r w:rsidRPr="00E5200E">
        <w:rPr>
          <w:rFonts w:eastAsia="楷体_GB2312" w:hAnsi="宋体" w:cs="Times New Roman"/>
          <w:vertAlign w:val="superscript"/>
        </w:rPr>
        <w:t>⑥</w:t>
      </w:r>
      <w:r w:rsidRPr="00E5200E">
        <w:rPr>
          <w:rFonts w:ascii="Times New Roman" w:eastAsia="楷体_GB2312" w:hAnsi="Times New Roman" w:cs="Times New Roman"/>
        </w:rPr>
        <w:t>。幸惟下流</w:t>
      </w:r>
      <w:r w:rsidRPr="00E5200E">
        <w:rPr>
          <w:rFonts w:eastAsia="楷体_GB2312" w:hAnsi="宋体" w:cs="Times New Roman"/>
          <w:vertAlign w:val="superscript"/>
        </w:rPr>
        <w:t>⑦</w:t>
      </w:r>
      <w:r w:rsidRPr="00E5200E">
        <w:rPr>
          <w:rFonts w:ascii="Times New Roman" w:eastAsia="楷体_GB2312" w:hAnsi="Times New Roman" w:cs="Times New Roman"/>
        </w:rPr>
        <w:t>，大开奖饰，惟君侯图之。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选自上海辞书出版社《古文鉴赏辞典》</w:t>
      </w:r>
      <w:r>
        <w:rPr>
          <w:rFonts w:ascii="Times New Roman" w:eastAsia="仿宋_GB2312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.5pt;height:8.15pt">
            <v:imagedata r:id="rId21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E5200E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23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E5200E">
        <w:rPr>
          <w:rFonts w:eastAsia="仿宋_GB2312" w:hAnsi="宋体" w:cs="Times New Roman"/>
        </w:rPr>
        <w:t>①</w:t>
      </w:r>
      <w:r w:rsidRPr="00E5200E">
        <w:rPr>
          <w:rFonts w:ascii="Times New Roman" w:eastAsia="仿宋_GB2312" w:hAnsi="Times New Roman" w:cs="Times New Roman"/>
        </w:rPr>
        <w:t>吐握：周公自称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我一沐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洗头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ascii="Times New Roman" w:eastAsia="仿宋_GB2312" w:hAnsi="Times New Roman" w:cs="Times New Roman"/>
        </w:rPr>
        <w:t>三握发，一饭三吐哺，起以待士，犹恐失天下之贤人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，后世因以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吐握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形容礼贤下士。</w:t>
      </w:r>
      <w:r w:rsidRPr="00E5200E">
        <w:rPr>
          <w:rFonts w:eastAsia="仿宋_GB2312" w:hAnsi="宋体" w:cs="Times New Roman"/>
        </w:rPr>
        <w:t>②</w:t>
      </w:r>
      <w:r w:rsidRPr="00E5200E">
        <w:rPr>
          <w:rFonts w:ascii="Times New Roman" w:eastAsia="仿宋_GB2312" w:hAnsi="Times New Roman" w:cs="Times New Roman"/>
        </w:rPr>
        <w:t>畴曩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chóu</w:t>
      </w:r>
      <w:r>
        <w:rPr>
          <w:rFonts w:ascii="Times New Roman" w:eastAsia="仿宋_GB2312" w:hAnsi="Times New Roman" w:cs="Times New Roman"/>
        </w:rPr>
        <w:t xml:space="preserve"> </w:t>
      </w:r>
      <w:r w:rsidRPr="00E5200E">
        <w:rPr>
          <w:rFonts w:ascii="Times New Roman" w:eastAsia="仿宋_GB2312" w:hAnsi="Times New Roman" w:cs="Times New Roman"/>
        </w:rPr>
        <w:t>nǎn</w:t>
      </w:r>
      <w:r w:rsidRPr="00E5200E">
        <w:rPr>
          <w:rFonts w:hAnsi="宋体" w:cs="宋体" w:hint="eastAsia"/>
        </w:rPr>
        <w:t>ɡ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ascii="Times New Roman" w:eastAsia="仿宋_GB2312" w:hAnsi="Times New Roman" w:cs="Times New Roman"/>
        </w:rPr>
        <w:t>：往日。</w:t>
      </w:r>
      <w:r w:rsidRPr="00E5200E">
        <w:rPr>
          <w:rFonts w:eastAsia="仿宋_GB2312" w:hAnsi="宋体" w:cs="Times New Roman"/>
        </w:rPr>
        <w:t>③</w:t>
      </w:r>
      <w:r w:rsidRPr="00E5200E">
        <w:rPr>
          <w:rFonts w:ascii="Times New Roman" w:eastAsia="仿宋_GB2312" w:hAnsi="Times New Roman" w:cs="Times New Roman"/>
        </w:rPr>
        <w:t>抚躬：犹言抚膺、抚髀，表示慨叹。抚，拍。</w:t>
      </w:r>
      <w:r w:rsidRPr="00E5200E">
        <w:rPr>
          <w:rFonts w:eastAsia="仿宋_GB2312" w:hAnsi="宋体" w:cs="Times New Roman"/>
        </w:rPr>
        <w:t>④</w:t>
      </w:r>
      <w:r w:rsidRPr="00E5200E">
        <w:rPr>
          <w:rFonts w:ascii="Times New Roman" w:eastAsia="仿宋_GB2312" w:hAnsi="Times New Roman" w:cs="Times New Roman"/>
        </w:rPr>
        <w:t>谟猷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yóu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ascii="Times New Roman" w:eastAsia="仿宋_GB2312" w:hAnsi="Times New Roman" w:cs="Times New Roman"/>
        </w:rPr>
        <w:t>：谋划，谋略。</w:t>
      </w:r>
      <w:r w:rsidRPr="00E5200E">
        <w:rPr>
          <w:rFonts w:eastAsia="仿宋_GB2312" w:hAnsi="宋体" w:cs="Times New Roman"/>
        </w:rPr>
        <w:t>⑤</w:t>
      </w:r>
      <w:r w:rsidRPr="00E5200E">
        <w:rPr>
          <w:rFonts w:ascii="Times New Roman" w:eastAsia="仿宋_GB2312" w:hAnsi="Times New Roman" w:cs="Times New Roman"/>
        </w:rPr>
        <w:t>刍荛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chú</w:t>
      </w:r>
      <w:r>
        <w:rPr>
          <w:rFonts w:ascii="Times New Roman" w:eastAsia="仿宋_GB2312" w:hAnsi="Times New Roman" w:cs="Times New Roman"/>
        </w:rPr>
        <w:t xml:space="preserve"> </w:t>
      </w:r>
      <w:r w:rsidRPr="00E5200E">
        <w:rPr>
          <w:rFonts w:ascii="Times New Roman" w:eastAsia="仿宋_GB2312" w:hAnsi="Times New Roman" w:cs="Times New Roman"/>
        </w:rPr>
        <w:t>ráo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ascii="Times New Roman" w:eastAsia="仿宋_GB2312" w:hAnsi="Times New Roman" w:cs="Times New Roman"/>
        </w:rPr>
        <w:t>：用以谦称自己的作品。</w:t>
      </w:r>
      <w:r w:rsidRPr="00E5200E">
        <w:rPr>
          <w:rFonts w:eastAsia="仿宋_GB2312" w:hAnsi="宋体" w:cs="Times New Roman"/>
        </w:rPr>
        <w:t>⑥</w:t>
      </w:r>
      <w:r w:rsidRPr="00E5200E">
        <w:rPr>
          <w:rFonts w:ascii="Times New Roman" w:eastAsia="仿宋_GB2312" w:hAnsi="Times New Roman" w:cs="Times New Roman"/>
        </w:rPr>
        <w:t>青萍：宝剑名。结绿：美玉名。薛：薛烛，古代善相剑者。卞：卞和，古代善识玉者。</w:t>
      </w:r>
      <w:r w:rsidRPr="00E5200E">
        <w:rPr>
          <w:rFonts w:eastAsia="仿宋_GB2312" w:hAnsi="宋体" w:cs="Times New Roman"/>
        </w:rPr>
        <w:t>⑦</w:t>
      </w:r>
      <w:r w:rsidRPr="00E5200E">
        <w:rPr>
          <w:rFonts w:ascii="Times New Roman" w:eastAsia="仿宋_GB2312" w:hAnsi="Times New Roman" w:cs="Times New Roman"/>
        </w:rPr>
        <w:t>下流：指地位低的人。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下列对文中画波浪线部分的断句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至于制作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积成卷轴则欲尘秽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视听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恐雕虫小技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不合大人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若赐观刍荛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请给纸墨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兼之书人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然后退扫闲轩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缮写呈上</w:t>
      </w:r>
      <w:r w:rsidRPr="00E5200E">
        <w:rPr>
          <w:rFonts w:ascii="IPAPANNEW" w:hAnsi="IPAPANNEW" w:cs="Times New Roman"/>
        </w:rPr>
        <w:t>/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至于制作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积成卷轴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则欲尘秽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视听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恐雕虫小技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不合大人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若赐观刍荛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请给纸墨兼之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书人然后退扫闲轩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缮写呈上</w:t>
      </w:r>
      <w:r w:rsidRPr="00E5200E">
        <w:rPr>
          <w:rFonts w:ascii="IPAPANNEW" w:hAnsi="IPAPANNEW" w:cs="Times New Roman"/>
        </w:rPr>
        <w:t>/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至于制作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积成卷轴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则欲尘秽视听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恐雕虫小技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不合大人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若赐观刍荛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请给纸墨兼之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书人然后退扫闲轩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缮写呈上</w:t>
      </w:r>
      <w:r w:rsidRPr="00E5200E">
        <w:rPr>
          <w:rFonts w:ascii="Times New Roman" w:hAnsi="Times New Roman" w:cs="Times New Roman"/>
        </w:rPr>
        <w:t>/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至于制作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积成卷轴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则欲尘秽视听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恐雕虫小技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不合大人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若赐观刍荛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请给纸墨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兼之书人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然后退扫闲轩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缮写呈上</w:t>
      </w:r>
      <w:r w:rsidRPr="00E5200E">
        <w:rPr>
          <w:rFonts w:ascii="IPAPANNEW" w:hAnsi="IPAPANNEW" w:cs="Times New Roman"/>
        </w:rPr>
        <w:t>/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下列对文中加点词语的相关内容的解说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侯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是古代的一种爵位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古代通常有五种爵位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依次为公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侯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伯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子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男</w:t>
      </w:r>
      <w:r>
        <w:rPr>
          <w:rFonts w:ascii="Times New Roman" w:hAnsi="Times New Roman" w:cs="Times New Roman"/>
        </w:rPr>
        <w:t>。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万户侯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指食邑万户以上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后泛指高爵显位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布衣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布制的衣服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借指平民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古代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布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指麻葛之类的织物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帛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指丝织品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富贵人家穿绫罗绸缎与丝绵织物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平民穿麻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葛织物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下车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古代可以代指新任官吏就职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后来又常用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下车伊始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表示官吏初到任所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秘书郎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官名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三国魏始置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属秘书省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专为皇帝制诰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专为皇帝制诰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错误，其主要掌管图书经籍。</w:t>
      </w:r>
    </w:p>
    <w:p w:rsidR="00CF5592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CF5592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下列对原文有关内容的概括和分析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文章开头引谈士们所说的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生不用封万户侯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但愿一识韩荆州</w:t>
      </w:r>
      <w:r w:rsidRPr="00E5200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突出韩荆州在当时具有强大的影响力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文中作者颂扬韩荆州的德行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学问和文章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意在表明他有如此高的修养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能够识拔贤能之士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文末作者用了薛烛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卞和的典故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主要目的是赞美韩荆州任人唯贤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知人善任的高尚品德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文章骈散并用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长短错落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虽是干谒之作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但作者并没有露出卑屈之态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而是对自己的才能充满自信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C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主要是表达自己希望得到赏识的强烈意愿。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愿君侯不以富贵而骄之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寒贱而忽之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则三千之中有毛遂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使白得颖脱而出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即其人焉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希望您不因来者富贵而骄纵他们，不因来者微贱而轻视他们，那么您众多的宾客中便会出现毛遂那样的奇才，假使我能有机会显露才干，我就是那样的人啊。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中间崔宗之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房习祖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黎昕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许莹之徒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或以才名见知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或以清白见赏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这之间崔宗之、房习祖、黎昕、许莹这些人，有的因才干名声被您知晓，有的因操行清白被您赏识。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21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E5200E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23" r:href="rId30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我听说天下谈士聚在一起议论道：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楷体_GB2312" w:hAnsi="Times New Roman" w:cs="Times New Roman"/>
        </w:rPr>
        <w:t>人生不用封为万户侯，只愿结识一下韩荆州。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楷体_GB2312" w:hAnsi="Times New Roman" w:cs="Times New Roman"/>
        </w:rPr>
        <w:t>怎么使人敬仰爱慕，竟到如此程度！难道不是因为您有周公那样的作风，亲身来践行吐哺握发之事，故而使海内的豪杰俊士都奔走而归于您的门下，士人一经您的接待延誉，便声名大增，所以屈而未伸的贤士，都想在您这儿获得美名，奠定声望。希望您不因来者富贵而骄纵他们，不因来者微贱而轻视他们，那</w:t>
      </w:r>
      <w:r w:rsidRPr="00E5200E">
        <w:rPr>
          <w:rFonts w:ascii="Times New Roman" w:eastAsia="楷体_GB2312" w:hAnsi="Times New Roman" w:cs="Times New Roman"/>
        </w:rPr>
        <w:t>么您众多的宾客中便会出现毛遂那样的奇才，假使我能有机会显露才干，我就是那样的人啊。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我是陇西平民，在楚汉游历。十五岁时爱好剑术，谒见了许多地方长官；三十岁时文章成就，拜见了很多卿相显贵。虽然身长不满七尺，但志气雄壮，胜于万人。王公大人都赞许我有气概，讲道义。这是我往日的心事行迹，怎敢不尽情向您表露呢？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您的著作堪与神明相比，您的德行感动天地，文章与自然造化同功，学问穷极天道人事。希望您度量宽宏，和颜悦色，不因我长揖不拜而拒绝我。如若肯用盛宴来接待我，任凭我清谈高论，那请您再以日写万言试我，我将手不停挥，顷刻</w:t>
      </w:r>
      <w:r w:rsidRPr="00E5200E">
        <w:rPr>
          <w:rFonts w:ascii="Times New Roman" w:eastAsia="楷体_GB2312" w:hAnsi="Times New Roman" w:cs="Times New Roman"/>
        </w:rPr>
        <w:t>可就。如今天下人认为您是决定文章命运、衡量人物高下的权威，一经您的认可，便被认作美士。您何必舍不得阶前的区区一尺之地接待我，而使我不能扬眉吐气、激励昂扬、气概凌云呢？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lastRenderedPageBreak/>
        <w:t>从前王子师担任豫州刺史，未到任即征召荀慈明，到任后又征召孔文举；山涛做冀州刺史，选拔三十余人，有的成为侍中、尚书，这都是前代人所称美的。而您也荐举过一位严协律，进入中央为秘书郎，这之间崔宗之、房习祖、黎昕、许莹这些人，有的因才干名声被您知晓，有的因操行清白被您赏识。我每每看到他们怀恩感慨，忠义奋发，因此我感动激励，知道您对诸位贤士推心置腹，赤</w:t>
      </w:r>
      <w:r w:rsidRPr="00E5200E">
        <w:rPr>
          <w:rFonts w:ascii="Times New Roman" w:eastAsia="楷体_GB2312" w:hAnsi="Times New Roman" w:cs="Times New Roman"/>
        </w:rPr>
        <w:t>诚相见，故而我不归向他人，而愿意托身于您。如逢紧急艰难有用我之处，我当献身效命。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一般人都不是尧、舜那样的圣人，谁能完美无缺？我的谋略策划，岂能自我夸耀？至于我的作品，已积累成为卷轴，却想要请您过目。只怕这些雕虫小技，不能受到大人的赏识。若蒙您垂青，愿意看看拙作，那便请给以纸墨，还有抄写的人手，然后我回去打扫静室，缮写呈上。希望青萍宝剑、结绿美玉，能在薛烛、卞和门下增添价值。愿您念及身居下位的人，大开奖誉之门，请您加以考虑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真题回放</w:instrText>
      </w:r>
      <w:r>
        <w:rPr>
          <w:rFonts w:ascii="Times New Roman" w:hAnsi="Times New Roman" w:cs="Times New Roman" w:hint="eastAsia"/>
        </w:rPr>
        <w:instrText>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0" type="#_x0000_t75" style="width:107.05pt;height:38.2pt">
            <v:imagedata r:id="rId31" r:href="rId32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E5200E">
        <w:rPr>
          <w:rFonts w:ascii="Times New Roman" w:eastAsia="楷体_GB2312" w:hAnsi="Times New Roman" w:cs="Times New Roman"/>
        </w:rPr>
        <w:t>2014·</w:t>
      </w:r>
      <w:r w:rsidRPr="00E5200E">
        <w:rPr>
          <w:rFonts w:ascii="Times New Roman" w:eastAsia="楷体_GB2312" w:hAnsi="Times New Roman" w:cs="Times New Roman"/>
        </w:rPr>
        <w:t>江苏</w:t>
      </w:r>
      <w:r>
        <w:rPr>
          <w:rFonts w:ascii="Times New Roman" w:eastAsia="楷体_GB2312" w:hAnsi="Times New Roman" w:cs="Times New Roman"/>
        </w:rPr>
        <w:t>)</w:t>
      </w:r>
      <w:r w:rsidRPr="00E5200E">
        <w:rPr>
          <w:rFonts w:ascii="Times New Roman" w:eastAsia="黑体" w:hAnsi="Times New Roman" w:cs="Times New Roman"/>
        </w:rPr>
        <w:t>阅读下面的文言文，完成</w:t>
      </w:r>
      <w:r w:rsidRPr="00E5200E">
        <w:rPr>
          <w:rFonts w:ascii="Times New Roman" w:eastAsia="黑体" w:hAnsi="Times New Roman" w:cs="Times New Roman"/>
        </w:rPr>
        <w:t>14</w:t>
      </w:r>
      <w:r w:rsidRPr="00E5200E">
        <w:rPr>
          <w:rFonts w:ascii="Times New Roman" w:eastAsia="黑体" w:hAnsi="Times New Roman" w:cs="Times New Roman"/>
        </w:rPr>
        <w:t>～</w:t>
      </w:r>
      <w:r w:rsidRPr="00E5200E">
        <w:rPr>
          <w:rFonts w:ascii="Times New Roman" w:eastAsia="黑体" w:hAnsi="Times New Roman" w:cs="Times New Roman"/>
        </w:rPr>
        <w:t>17</w:t>
      </w:r>
      <w:r w:rsidRPr="00E5200E">
        <w:rPr>
          <w:rFonts w:ascii="Times New Roman" w:eastAsia="黑体" w:hAnsi="Times New Roman" w:cs="Times New Roman"/>
        </w:rPr>
        <w:t>题。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5200E">
        <w:rPr>
          <w:rFonts w:ascii="Times New Roman" w:eastAsia="隶书" w:hAnsi="Times New Roman" w:cs="Times New Roman"/>
        </w:rPr>
        <w:t>答严厚舆秀才论为师道书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柳宗元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严生足下：得生书，言为师之说，怪仆所作《师友箴》与《答韦中立书》，欲变仆不为师之志，而屈己为弟子。凡仆所为二文，其卒果不异。仆之所避者名也，所忧者</w:t>
      </w:r>
      <w:r w:rsidRPr="00E5200E">
        <w:rPr>
          <w:rFonts w:ascii="Times New Roman" w:eastAsia="楷体_GB2312" w:hAnsi="Times New Roman" w:cs="Times New Roman"/>
          <w:em w:val="underDot"/>
        </w:rPr>
        <w:t>其</w:t>
      </w:r>
      <w:r w:rsidRPr="00E5200E">
        <w:rPr>
          <w:rFonts w:ascii="Times New Roman" w:eastAsia="楷体_GB2312" w:hAnsi="Times New Roman" w:cs="Times New Roman"/>
        </w:rPr>
        <w:t>实也，实不可一日忘。仆聊歌以为箴，行且求中以</w:t>
      </w:r>
      <w:r w:rsidRPr="00E5200E">
        <w:rPr>
          <w:rFonts w:ascii="Times New Roman" w:eastAsia="楷体_GB2312" w:hAnsi="Times New Roman" w:cs="Times New Roman"/>
          <w:em w:val="underDot"/>
        </w:rPr>
        <w:t>益</w:t>
      </w:r>
      <w:r w:rsidRPr="00E5200E">
        <w:rPr>
          <w:rFonts w:ascii="Times New Roman" w:eastAsia="楷体_GB2312" w:hAnsi="Times New Roman" w:cs="Times New Roman"/>
        </w:rPr>
        <w:t>己，栗栗不敢暇，又不敢自谓有可师乎人者耳。</w:t>
      </w:r>
      <w:r w:rsidRPr="00E5200E">
        <w:rPr>
          <w:rFonts w:ascii="Times New Roman" w:eastAsia="楷体_GB2312" w:hAnsi="Times New Roman" w:cs="Times New Roman"/>
          <w:u w:val="single"/>
        </w:rPr>
        <w:t>若乃名者，方为薄世笑骂，仆脆怯，尤不足当也。</w:t>
      </w:r>
      <w:r w:rsidRPr="00E5200E">
        <w:rPr>
          <w:rFonts w:ascii="Times New Roman" w:eastAsia="楷体_GB2312" w:hAnsi="Times New Roman" w:cs="Times New Roman"/>
        </w:rPr>
        <w:t>内不足为，外不足当，众口虽恳恳见迫，其若吾子何？实之要，二文中皆是也，吾子</w:t>
      </w:r>
      <w:r w:rsidRPr="00E5200E">
        <w:rPr>
          <w:rFonts w:ascii="Times New Roman" w:eastAsia="楷体_GB2312" w:hAnsi="Times New Roman" w:cs="Times New Roman"/>
          <w:em w:val="underDot"/>
        </w:rPr>
        <w:t>其</w:t>
      </w:r>
      <w:r w:rsidRPr="00E5200E">
        <w:rPr>
          <w:rFonts w:ascii="Times New Roman" w:eastAsia="楷体_GB2312" w:hAnsi="Times New Roman" w:cs="Times New Roman"/>
        </w:rPr>
        <w:t>详读之，仆见解不出此。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吾子所云仲尼之说，岂易耶？仲尼可学不可为也。学之至，斯则仲尼矣；未至而欲行仲尼之事，若宋襄公好霸而败国，卒中矢而死。仲尼岂易言耶？马</w:t>
      </w:r>
      <w:r w:rsidRPr="00E5200E">
        <w:rPr>
          <w:rFonts w:ascii="Times New Roman" w:eastAsia="楷体_GB2312" w:hAnsi="Times New Roman" w:cs="Times New Roman"/>
        </w:rPr>
        <w:t>融、郑玄者，二子独章句师耳。今世固不少章句师，仆幸非</w:t>
      </w:r>
      <w:r w:rsidRPr="00E5200E">
        <w:rPr>
          <w:rFonts w:ascii="Times New Roman" w:eastAsia="楷体_GB2312" w:hAnsi="Times New Roman" w:cs="Times New Roman"/>
          <w:em w:val="underDot"/>
        </w:rPr>
        <w:t>其</w:t>
      </w:r>
      <w:r w:rsidRPr="00E5200E">
        <w:rPr>
          <w:rFonts w:ascii="Times New Roman" w:eastAsia="楷体_GB2312" w:hAnsi="Times New Roman" w:cs="Times New Roman"/>
        </w:rPr>
        <w:t>人。吾子欲之，其有乐而望吾子者矣。言道、讲古、穷文辞以为师，则固吾属事。仆才能勇敢不如韩退之，故又不为人师。人之所见有同异，吾子无以韩</w:t>
      </w:r>
      <w:r w:rsidRPr="00E5200E">
        <w:rPr>
          <w:rFonts w:ascii="Times New Roman" w:eastAsia="楷体_GB2312" w:hAnsi="Times New Roman" w:cs="Times New Roman"/>
          <w:em w:val="underDot"/>
        </w:rPr>
        <w:t>责</w:t>
      </w:r>
      <w:r w:rsidRPr="00E5200E">
        <w:rPr>
          <w:rFonts w:ascii="Times New Roman" w:eastAsia="楷体_GB2312" w:hAnsi="Times New Roman" w:cs="Times New Roman"/>
        </w:rPr>
        <w:t>我。若曰仆拒千百人，又非也。仆之所拒，拒为师弟子名，而不敢当</w:t>
      </w:r>
      <w:r w:rsidRPr="00E5200E">
        <w:rPr>
          <w:rFonts w:ascii="Times New Roman" w:eastAsia="楷体_GB2312" w:hAnsi="Times New Roman" w:cs="Times New Roman"/>
          <w:em w:val="underDot"/>
        </w:rPr>
        <w:t>其</w:t>
      </w:r>
      <w:r w:rsidRPr="00E5200E">
        <w:rPr>
          <w:rFonts w:ascii="Times New Roman" w:eastAsia="楷体_GB2312" w:hAnsi="Times New Roman" w:cs="Times New Roman"/>
        </w:rPr>
        <w:t>礼者也。若言道、讲古、穷文辞，有来问我者，吾岂尝</w:t>
      </w:r>
      <w:r w:rsidRPr="00E5200E">
        <w:rPr>
          <w:rFonts w:hAnsi="宋体" w:cs="宋体" w:hint="eastAsia"/>
        </w:rPr>
        <w:t>瞋</w:t>
      </w:r>
      <w:r w:rsidRPr="00E5200E">
        <w:rPr>
          <w:rFonts w:ascii="楷体_GB2312" w:eastAsia="楷体_GB2312" w:hAnsi="楷体_GB2312" w:cs="楷体_GB2312" w:hint="eastAsia"/>
        </w:rPr>
        <w:t>目闭口耶？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吾子文甚畅远，恢恢乎其辟大路将疾驰也。</w:t>
      </w:r>
      <w:r w:rsidRPr="00E5200E">
        <w:rPr>
          <w:rFonts w:ascii="Times New Roman" w:eastAsia="楷体_GB2312" w:hAnsi="Times New Roman" w:cs="Times New Roman"/>
          <w:em w:val="underDot"/>
        </w:rPr>
        <w:t>攻</w:t>
      </w:r>
      <w:r w:rsidRPr="00E5200E">
        <w:rPr>
          <w:rFonts w:ascii="Times New Roman" w:eastAsia="楷体_GB2312" w:hAnsi="Times New Roman" w:cs="Times New Roman"/>
        </w:rPr>
        <w:t>其车，肥其马，长其策，调其六辔，中道之行大都，舍是又奚师欤？</w:t>
      </w:r>
      <w:r w:rsidRPr="00E5200E">
        <w:rPr>
          <w:rFonts w:ascii="Times New Roman" w:eastAsia="楷体_GB2312" w:hAnsi="Times New Roman" w:cs="Times New Roman"/>
          <w:u w:val="single"/>
        </w:rPr>
        <w:t>亟谋于知道者而考诸古，师不乏矣。</w:t>
      </w:r>
      <w:r w:rsidRPr="00E5200E">
        <w:rPr>
          <w:rFonts w:ascii="Times New Roman" w:eastAsia="楷体_GB2312" w:hAnsi="Times New Roman" w:cs="Times New Roman"/>
        </w:rPr>
        <w:t>幸而亟来，终日与吾子言，不敢倦，不敢</w:t>
      </w:r>
      <w:r w:rsidRPr="00E5200E">
        <w:rPr>
          <w:rFonts w:ascii="Times New Roman" w:eastAsia="楷体_GB2312" w:hAnsi="Times New Roman" w:cs="Times New Roman"/>
          <w:em w:val="underDot"/>
        </w:rPr>
        <w:t>爱</w:t>
      </w:r>
      <w:r w:rsidRPr="00E5200E">
        <w:rPr>
          <w:rFonts w:ascii="Times New Roman" w:eastAsia="楷体_GB2312" w:hAnsi="Times New Roman" w:cs="Times New Roman"/>
        </w:rPr>
        <w:t>，不敢肆。苟去其名，全其实，</w:t>
      </w:r>
      <w:r w:rsidRPr="00E5200E">
        <w:rPr>
          <w:rFonts w:ascii="Times New Roman" w:eastAsia="楷体_GB2312" w:hAnsi="Times New Roman" w:cs="Times New Roman"/>
        </w:rPr>
        <w:t>以其余易其不足，亦可交以为师矣。如此，无世俗累而有益乎己，古今未有好道而避是者。宗元白。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选自《柳宗元集》，有删节</w:t>
      </w:r>
      <w:r>
        <w:rPr>
          <w:rFonts w:ascii="Times New Roman" w:eastAsia="仿宋_GB2312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对下列加点词的解释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行且求中以</w:t>
      </w:r>
      <w:r w:rsidRPr="00E5200E">
        <w:rPr>
          <w:rFonts w:ascii="Times New Roman" w:hAnsi="Times New Roman" w:cs="Times New Roman"/>
          <w:em w:val="underDot"/>
        </w:rPr>
        <w:t>益</w:t>
      </w:r>
      <w:r w:rsidRPr="00E5200E">
        <w:rPr>
          <w:rFonts w:ascii="Times New Roman" w:hAnsi="Times New Roman" w:cs="Times New Roman"/>
        </w:rPr>
        <w:t>己</w:t>
      </w:r>
      <w:r>
        <w:rPr>
          <w:rFonts w:ascii="Times New Roman" w:hAnsi="Times New Roman" w:cs="Times New Roman"/>
        </w:rPr>
        <w:t xml:space="preserve">　　　　　　　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益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充实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吾子无以韩</w:t>
      </w:r>
      <w:r w:rsidRPr="00E5200E">
        <w:rPr>
          <w:rFonts w:ascii="Times New Roman" w:hAnsi="Times New Roman" w:cs="Times New Roman"/>
          <w:em w:val="underDot"/>
        </w:rPr>
        <w:t>责</w:t>
      </w:r>
      <w:r w:rsidRPr="00E5200E">
        <w:rPr>
          <w:rFonts w:ascii="Times New Roman" w:hAnsi="Times New Roman" w:cs="Times New Roman"/>
        </w:rPr>
        <w:t>我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责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指责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攻</w:t>
      </w:r>
      <w:r w:rsidRPr="00E5200E">
        <w:rPr>
          <w:rFonts w:ascii="Times New Roman" w:hAnsi="Times New Roman" w:cs="Times New Roman"/>
        </w:rPr>
        <w:t>其车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肥其马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长其策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攻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加固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不敢倦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不敢</w:t>
      </w:r>
      <w:r w:rsidRPr="00E5200E">
        <w:rPr>
          <w:rFonts w:ascii="Times New Roman" w:hAnsi="Times New Roman" w:cs="Times New Roman"/>
          <w:em w:val="underDot"/>
        </w:rPr>
        <w:t>爱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不敢肆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爱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吝啬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B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本题考查文言实词。</w:t>
      </w:r>
      <w:r w:rsidRPr="00E5200E">
        <w:rPr>
          <w:rFonts w:ascii="Times New Roman" w:eastAsia="仿宋_GB2312" w:hAnsi="Times New Roman" w:cs="Times New Roman"/>
        </w:rPr>
        <w:t>A</w:t>
      </w:r>
      <w:r w:rsidRPr="00E5200E">
        <w:rPr>
          <w:rFonts w:ascii="Times New Roman" w:eastAsia="仿宋_GB2312" w:hAnsi="Times New Roman" w:cs="Times New Roman"/>
        </w:rPr>
        <w:t>项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益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在这里是形容词用作动词，充实。</w:t>
      </w:r>
      <w:r w:rsidRPr="00E5200E">
        <w:rPr>
          <w:rFonts w:ascii="Times New Roman" w:eastAsia="仿宋_GB2312" w:hAnsi="Times New Roman" w:cs="Times New Roman"/>
        </w:rPr>
        <w:t>B</w:t>
      </w:r>
      <w:r w:rsidRPr="00E5200E">
        <w:rPr>
          <w:rFonts w:ascii="Times New Roman" w:eastAsia="仿宋_GB2312" w:hAnsi="Times New Roman" w:cs="Times New Roman"/>
        </w:rPr>
        <w:t>项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以韩责我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韩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指韩愈，只能翻译成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用韩愈来要求我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，不能译为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用韩愈来指责我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  <w:r w:rsidRPr="00E5200E">
        <w:rPr>
          <w:rFonts w:ascii="Times New Roman" w:eastAsia="仿宋_GB2312" w:hAnsi="Times New Roman" w:cs="Times New Roman"/>
        </w:rPr>
        <w:t>C</w:t>
      </w:r>
      <w:r w:rsidRPr="00E5200E">
        <w:rPr>
          <w:rFonts w:ascii="Times New Roman" w:eastAsia="仿宋_GB2312" w:hAnsi="Times New Roman" w:cs="Times New Roman"/>
        </w:rPr>
        <w:t>项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攻其车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攻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，根据上下文，不能翻译成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进攻、攻打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；联系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他山之石，可以攻玉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一句，再结合下文可以理解为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加工、加固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  <w:r w:rsidRPr="00E5200E">
        <w:rPr>
          <w:rFonts w:ascii="Times New Roman" w:eastAsia="仿宋_GB2312" w:hAnsi="Times New Roman" w:cs="Times New Roman"/>
        </w:rPr>
        <w:t>D</w:t>
      </w:r>
      <w:r w:rsidRPr="00E5200E">
        <w:rPr>
          <w:rFonts w:ascii="Times New Roman" w:eastAsia="仿宋_GB2312" w:hAnsi="Times New Roman" w:cs="Times New Roman"/>
        </w:rPr>
        <w:t>项可以联想到《齐桓晋文之事》中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百姓皆以王为爱也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爱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，意思为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吝啬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其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字的用法与其他三项不同的一项是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仆之所避者名也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所忧者</w:t>
      </w:r>
      <w:r w:rsidRPr="00E5200E">
        <w:rPr>
          <w:rFonts w:ascii="Times New Roman" w:hAnsi="Times New Roman" w:cs="Times New Roman"/>
          <w:em w:val="underDot"/>
        </w:rPr>
        <w:t>其</w:t>
      </w:r>
      <w:r w:rsidRPr="00E5200E">
        <w:rPr>
          <w:rFonts w:ascii="Times New Roman" w:hAnsi="Times New Roman" w:cs="Times New Roman"/>
        </w:rPr>
        <w:t>实也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吾子</w:t>
      </w:r>
      <w:r w:rsidRPr="00E5200E">
        <w:rPr>
          <w:rFonts w:ascii="Times New Roman" w:hAnsi="Times New Roman" w:cs="Times New Roman"/>
          <w:em w:val="underDot"/>
        </w:rPr>
        <w:t>其</w:t>
      </w:r>
      <w:r w:rsidRPr="00E5200E">
        <w:rPr>
          <w:rFonts w:ascii="Times New Roman" w:hAnsi="Times New Roman" w:cs="Times New Roman"/>
        </w:rPr>
        <w:t>详读之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仆见解不出此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今世固不少章句师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仆幸非</w:t>
      </w:r>
      <w:r w:rsidRPr="00E5200E">
        <w:rPr>
          <w:rFonts w:ascii="Times New Roman" w:hAnsi="Times New Roman" w:cs="Times New Roman"/>
          <w:em w:val="underDot"/>
        </w:rPr>
        <w:t>其</w:t>
      </w:r>
      <w:r w:rsidRPr="00E5200E">
        <w:rPr>
          <w:rFonts w:ascii="Times New Roman" w:hAnsi="Times New Roman" w:cs="Times New Roman"/>
        </w:rPr>
        <w:t>人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仆之所拒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拒为师弟子名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而不敢当</w:t>
      </w:r>
      <w:r w:rsidRPr="00E5200E">
        <w:rPr>
          <w:rFonts w:ascii="Times New Roman" w:hAnsi="Times New Roman" w:cs="Times New Roman"/>
          <w:em w:val="underDot"/>
        </w:rPr>
        <w:t>其</w:t>
      </w:r>
      <w:r w:rsidRPr="00E5200E">
        <w:rPr>
          <w:rFonts w:ascii="Times New Roman" w:hAnsi="Times New Roman" w:cs="Times New Roman"/>
        </w:rPr>
        <w:t>礼者也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B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本题考查文言虚词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其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的用法。</w:t>
      </w:r>
      <w:r w:rsidRPr="00E5200E">
        <w:rPr>
          <w:rFonts w:ascii="Times New Roman" w:eastAsia="仿宋_GB2312" w:hAnsi="Times New Roman" w:cs="Times New Roman"/>
        </w:rPr>
        <w:t>A</w:t>
      </w:r>
      <w:r w:rsidRPr="00E5200E">
        <w:rPr>
          <w:rFonts w:ascii="Times New Roman" w:eastAsia="仿宋_GB2312" w:hAnsi="Times New Roman" w:cs="Times New Roman"/>
        </w:rPr>
        <w:t>、</w:t>
      </w:r>
      <w:r w:rsidRPr="00E5200E">
        <w:rPr>
          <w:rFonts w:ascii="Times New Roman" w:eastAsia="仿宋_GB2312" w:hAnsi="Times New Roman" w:cs="Times New Roman"/>
        </w:rPr>
        <w:t>C</w:t>
      </w:r>
      <w:r w:rsidRPr="00E5200E">
        <w:rPr>
          <w:rFonts w:ascii="Times New Roman" w:eastAsia="仿宋_GB2312" w:hAnsi="Times New Roman" w:cs="Times New Roman"/>
        </w:rPr>
        <w:t>、</w:t>
      </w:r>
      <w:r w:rsidRPr="00E5200E">
        <w:rPr>
          <w:rFonts w:ascii="Times New Roman" w:eastAsia="仿宋_GB2312" w:hAnsi="Times New Roman" w:cs="Times New Roman"/>
        </w:rPr>
        <w:t>D</w:t>
      </w:r>
      <w:r w:rsidRPr="00E5200E">
        <w:rPr>
          <w:rFonts w:ascii="Times New Roman" w:eastAsia="仿宋_GB2312" w:hAnsi="Times New Roman" w:cs="Times New Roman"/>
        </w:rPr>
        <w:t>三项中的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其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都是代词。</w:t>
      </w:r>
      <w:r w:rsidRPr="00E5200E">
        <w:rPr>
          <w:rFonts w:ascii="Times New Roman" w:eastAsia="仿宋_GB2312" w:hAnsi="Times New Roman" w:cs="Times New Roman"/>
        </w:rPr>
        <w:t>B</w:t>
      </w:r>
      <w:r w:rsidRPr="00E5200E">
        <w:rPr>
          <w:rFonts w:ascii="Times New Roman" w:eastAsia="仿宋_GB2312" w:hAnsi="Times New Roman" w:cs="Times New Roman"/>
        </w:rPr>
        <w:t>项中的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其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是副词，表期望语气。可联系《伶官传序》中的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尔其无忘乃父之志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来理解。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把文中画线的句子翻译成现代汉语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若乃名者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方为薄世笑骂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仆脆怯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尤不足当也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至于老师的名称，正为浮薄的世人所嘲笑谩骂，我懦弱胆怯，更是不足以承担了。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亟谋于知道者而考诸古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师不乏矣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尽快跟精通学问之道的人商量并且到古代典籍中验证，老师就不缺乏了。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本题考查理解并翻译文中的句子。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若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，至于；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薄世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，浮薄的世人；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当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，承担。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谋于知道者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，介词结构后置，翻译时要调整语序，其中的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知道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是古今异义词，精通学问之道；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诸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，兼词，相当于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之于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请简要概括作者拒绝做严生老师的原因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________________________________________________________________________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不愿承担老师之名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实际才能不足以做老师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可以互相学习</w:t>
      </w:r>
      <w:r>
        <w:rPr>
          <w:rFonts w:ascii="Times New Roman" w:hAnsi="Times New Roman" w:cs="Times New Roman"/>
        </w:rPr>
        <w:t>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本题考查归纳内容要点，概括中心意思。文章共三个段落。第一段主要分析了两个方面的原因：外来的笑骂不能够承受，内在的实际不足以为师。实际上表达了自己不愿承担老师之名的意思。第二段以孔子、马融、郑玄和韩愈为例，表现了自己的实际才能不足以做老师的意思。最后一段主要表达了可以相互学习的意思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1" type="#_x0000_t75" style="width:2.5pt;height:8.15pt">
            <v:imagedata r:id="rId21" r:href="rId33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E5200E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</w:instrText>
      </w:r>
      <w:r>
        <w:rPr>
          <w:rFonts w:ascii="Times New Roman" w:eastAsia="黑体" w:hAnsi="Times New Roman" w:cs="Times New Roman" w:hint="eastAsia"/>
        </w:rPr>
        <w:instrText>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2" type="#_x0000_t75" style="width:2.5pt;height:8.15pt">
            <v:imagedata r:id="rId23" r:href="rId34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尊敬的严秀才：我收到了你的来信，阐述为师的主张，还批评我写的《师友箴》和《答</w:t>
      </w:r>
      <w:r w:rsidRPr="00E5200E">
        <w:rPr>
          <w:rFonts w:ascii="Times New Roman" w:eastAsia="楷体_GB2312" w:hAnsi="Times New Roman" w:cs="Times New Roman"/>
        </w:rPr>
        <w:lastRenderedPageBreak/>
        <w:t>韦中立书》两篇文章，想改变我不为人师的心志，准备委屈自己做我的弟子。凡我所写的那两篇文章，那最终主旨没有不同。我避开的是老师的名头，担忧的是老师内在的实际，老师内在的实际一天也不能忘记。我聊且作歌来规劝自己，做事遵循自己的内心来充实自己，小心翼翼地不敢闲散，还不敢自以为有可以在他人面前为师的资质。至于老师的名称，正为浮薄</w:t>
      </w:r>
      <w:r w:rsidRPr="00E5200E">
        <w:rPr>
          <w:rFonts w:ascii="Times New Roman" w:eastAsia="楷体_GB2312" w:hAnsi="Times New Roman" w:cs="Times New Roman"/>
        </w:rPr>
        <w:t>的世人所嘲笑谩骂，我懦弱胆怯，更是不足以承担了。内在的实际不足以为师，外来的笑骂不能够承受，众人即使真诚地逼迫我为师，我能对你怎么样呢？说内在实际的重要性，我的两篇文章中都是，希望你详细地阅读它们，我的认识和看法都在其中。</w:t>
      </w:r>
    </w:p>
    <w:p w:rsidR="000E79F6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你所说的仲尼的说法，难道容易吗？仲尼是可以学习，但是不能跟着做的。为学到了极高的境界，这是仲尼；没有到达极高的境界，却要像仲尼那样去为师，就如同宋襄公酷爱称霸而使得国家败亡，最终中箭死去。仲尼哪里是那么容易说的呢？马融、郑玄，这两个人仅仅是辨析章句的老师。当今世间本有不少这样的老师，我幸</w:t>
      </w:r>
      <w:r w:rsidRPr="00E5200E">
        <w:rPr>
          <w:rFonts w:ascii="Times New Roman" w:eastAsia="楷体_GB2312" w:hAnsi="Times New Roman" w:cs="Times New Roman"/>
        </w:rPr>
        <w:t>而不是那样的人。你想成为那样的人，那就高兴地寄希望于你了。如果是在言说道理、讲解古事、穷究文辞上来做老师的话，本来就是我们所做的事。我的才能与胆量比不上韩退之，所以不愿意为人师。人的认识是有相同与不同之别的，你不要用韩愈来要求我。如果说我拒绝了千百个人，实际上又不是这样的。我所拒绝的是老师弟子的名头，不敢接受那师生的礼仪。如果是在言说道理、讲解古事、穷究文辞上有人来请教我，我难道曾经怒目闭口过吗？</w:t>
      </w:r>
    </w:p>
    <w:p w:rsidR="00155AF9" w:rsidRPr="007B4204" w:rsidRDefault="00CD526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你的文章非常流畅旷远，那气势有如开了一条大道将要快马加鞭。加固车子，喂肥骏马，加长鞭子，协调好六根缰绳，顺着中</w:t>
      </w:r>
      <w:r w:rsidRPr="00E5200E">
        <w:rPr>
          <w:rFonts w:ascii="Times New Roman" w:eastAsia="楷体_GB2312" w:hAnsi="Times New Roman" w:cs="Times New Roman"/>
        </w:rPr>
        <w:t>正之道前行，直通大都，除了这些，哪里还要拜师呢？尽快跟精通学问之道的人商量并且到古代典籍中验证，老师就不缺乏了。希望你常来，我可以整天与你谈说，不敢疲倦，不敢吝啬，不敢放肆。假如去除师生的名头，保全师生的实际，用有余的交换不足的，也可以交换着做对方的老师了。这样的话，没有世俗的师生之累，又对自己有益处，从古到今没有喜好道理却回避这个的。柳宗元回复。</w:t>
      </w:r>
    </w:p>
    <w:sectPr w:rsidR="00155AF9" w:rsidRPr="007B4204" w:rsidSect="00F10494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266" w:rsidRDefault="00CD5266" w:rsidP="00CD5266">
      <w:r>
        <w:separator/>
      </w:r>
    </w:p>
  </w:endnote>
  <w:endnote w:type="continuationSeparator" w:id="0">
    <w:p w:rsidR="00CD5266" w:rsidRDefault="00CD5266" w:rsidP="00CD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itka Text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66" w:rsidRDefault="00CD526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66" w:rsidRPr="00CD5266" w:rsidRDefault="00CD5266" w:rsidP="00CD526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4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66" w:rsidRDefault="00CD526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266" w:rsidRDefault="00CD5266" w:rsidP="00CD5266">
      <w:r>
        <w:separator/>
      </w:r>
    </w:p>
  </w:footnote>
  <w:footnote w:type="continuationSeparator" w:id="0">
    <w:p w:rsidR="00CD5266" w:rsidRDefault="00CD5266" w:rsidP="00CD5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66" w:rsidRDefault="00CD526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66" w:rsidRPr="00CD5266" w:rsidRDefault="00CD5266" w:rsidP="00CD5266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3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66" w:rsidRDefault="00CD52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266"/>
    <w:rsid w:val="00CD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16C3E"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41299"/>
    <w:rPr>
      <w:kern w:val="2"/>
      <w:sz w:val="18"/>
      <w:szCs w:val="18"/>
    </w:rPr>
  </w:style>
  <w:style w:type="paragraph" w:styleId="a7">
    <w:name w:val="footer"/>
    <w:basedOn w:val="a"/>
    <w:link w:val="a8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941299"/>
    <w:rPr>
      <w:kern w:val="2"/>
      <w:sz w:val="18"/>
      <w:szCs w:val="18"/>
    </w:rPr>
  </w:style>
  <w:style w:type="character" w:customStyle="1" w:styleId="a4">
    <w:name w:val="纯文本 字符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sid w:val="007B4204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7B4204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sid w:val="007B4204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sid w:val="007B4204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91;&#26412;&#23548;&#23398;1a.TIF" TargetMode="External"/><Relationship Id="rId13" Type="http://schemas.openxmlformats.org/officeDocument/2006/relationships/image" Target="media/image5.png"/><Relationship Id="rId18" Type="http://schemas.openxmlformats.org/officeDocument/2006/relationships/image" Target="&#22522;&#30784;&#36798;&#26631;1A.TIF" TargetMode="External"/><Relationship Id="rId26" Type="http://schemas.openxmlformats.org/officeDocument/2006/relationships/image" Target="&#21491;&#25324;.TIF" TargetMode="External"/><Relationship Id="rId39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image" Target="&#21491;&#25324;.TIF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&#25972;&#20307;&#24863;&#30693;2A.TIF" TargetMode="External"/><Relationship Id="rId17" Type="http://schemas.openxmlformats.org/officeDocument/2006/relationships/image" Target="media/image7.png"/><Relationship Id="rId25" Type="http://schemas.openxmlformats.org/officeDocument/2006/relationships/image" Target="&#24038;&#25324;.TIF" TargetMode="External"/><Relationship Id="rId33" Type="http://schemas.openxmlformats.org/officeDocument/2006/relationships/image" Target="&#24038;&#25324;.TIF" TargetMode="External"/><Relationship Id="rId38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&#23398;&#21518;&#33258;&#35780;2.TIF" TargetMode="External"/><Relationship Id="rId20" Type="http://schemas.openxmlformats.org/officeDocument/2006/relationships/image" Target="&#38405;&#35835;&#36798;&#26631;2.TIF" TargetMode="External"/><Relationship Id="rId29" Type="http://schemas.openxmlformats.org/officeDocument/2006/relationships/image" Target="&#24038;&#25324;.TIF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&#21491;&#25324;.TIF" TargetMode="External"/><Relationship Id="rId32" Type="http://schemas.openxmlformats.org/officeDocument/2006/relationships/image" Target="&#30495;&#39064;&#22238;&#25918;3.TIF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&#21491;&#25324;.TIF" TargetMode="External"/><Relationship Id="rId36" Type="http://schemas.openxmlformats.org/officeDocument/2006/relationships/header" Target="header2.xml"/><Relationship Id="rId10" Type="http://schemas.openxmlformats.org/officeDocument/2006/relationships/image" Target="&#22522;&#30784;&#25972;&#21512;1A.TIF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&#37325;&#28857;&#31361;&#30772;3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4038;&#25324;.TIF" TargetMode="External"/><Relationship Id="rId30" Type="http://schemas.openxmlformats.org/officeDocument/2006/relationships/image" Target="&#21491;&#25324;.TIF" TargetMode="External"/><Relationship Id="rId35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1506</Words>
  <Characters>8585</Characters>
  <Application>Microsoft Office Word</Application>
  <DocSecurity>0</DocSecurity>
  <Lines>71</Lines>
  <Paragraphs>20</Paragraphs>
  <ScaleCrop>false</ScaleCrop>
  <Manager>www.shulihua.net收集整理</Manager>
  <Company>www.shulihua.net收集整理</Company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2018-12-18T07:08:00Z</dcterms:created>
  <dcterms:modified xsi:type="dcterms:W3CDTF">2019-05-12T13:10:00Z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